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2" w:rsidRDefault="001B6992" w:rsidP="001B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992" w:rsidRDefault="001B6992" w:rsidP="001B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992" w:rsidRDefault="001B6992" w:rsidP="001B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992" w:rsidRDefault="00A73850" w:rsidP="001B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96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B6992" w:rsidRDefault="00A73850" w:rsidP="001B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963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</w:p>
    <w:p w:rsidR="00A73850" w:rsidRPr="00C67963" w:rsidRDefault="00A73850" w:rsidP="001B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963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A73850" w:rsidRPr="00C67963" w:rsidRDefault="00A73850" w:rsidP="001B6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963">
        <w:rPr>
          <w:rFonts w:ascii="Times New Roman" w:hAnsi="Times New Roman" w:cs="Times New Roman"/>
          <w:sz w:val="24"/>
          <w:szCs w:val="24"/>
        </w:rPr>
        <w:t>№</w:t>
      </w:r>
      <w:r w:rsidR="001B6992">
        <w:rPr>
          <w:rFonts w:ascii="Times New Roman" w:hAnsi="Times New Roman" w:cs="Times New Roman"/>
          <w:sz w:val="24"/>
          <w:szCs w:val="24"/>
        </w:rPr>
        <w:t xml:space="preserve"> 79</w:t>
      </w:r>
      <w:r w:rsidRPr="00C67963">
        <w:rPr>
          <w:rFonts w:ascii="Times New Roman" w:hAnsi="Times New Roman" w:cs="Times New Roman"/>
          <w:sz w:val="24"/>
          <w:szCs w:val="24"/>
        </w:rPr>
        <w:t xml:space="preserve"> от </w:t>
      </w:r>
      <w:r w:rsidR="001B6992">
        <w:rPr>
          <w:rFonts w:ascii="Times New Roman" w:hAnsi="Times New Roman" w:cs="Times New Roman"/>
          <w:sz w:val="24"/>
          <w:szCs w:val="24"/>
        </w:rPr>
        <w:t>23.12.</w:t>
      </w:r>
      <w:r w:rsidRPr="00C67963">
        <w:rPr>
          <w:rFonts w:ascii="Times New Roman" w:hAnsi="Times New Roman" w:cs="Times New Roman"/>
          <w:sz w:val="24"/>
          <w:szCs w:val="24"/>
        </w:rPr>
        <w:t>2015г.</w:t>
      </w:r>
    </w:p>
    <w:p w:rsidR="00A73850" w:rsidRDefault="00A73850" w:rsidP="00A73850"/>
    <w:p w:rsidR="001B6992" w:rsidRDefault="001B6992" w:rsidP="00A73850"/>
    <w:p w:rsidR="00A73850" w:rsidRDefault="00F24EB0" w:rsidP="00A738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641.1pt;margin-top:14.1pt;width:114.6pt;height:42pt;z-index:251681792">
            <v:shadow on="t" opacity=".5" offset="6pt,-6pt"/>
            <v:textbox style="mso-next-textbox:#_x0000_s1103">
              <w:txbxContent>
                <w:p w:rsidR="00A73850" w:rsidRPr="00F826D0" w:rsidRDefault="00A73850" w:rsidP="00A73850">
                  <w:pPr>
                    <w:rPr>
                      <w:sz w:val="18"/>
                      <w:szCs w:val="18"/>
                    </w:rPr>
                  </w:pPr>
                  <w:r w:rsidRPr="00F826D0">
                    <w:rPr>
                      <w:sz w:val="18"/>
                      <w:szCs w:val="18"/>
                    </w:rPr>
                    <w:t xml:space="preserve">Комитет внутреннего муниципального финансового </w:t>
                  </w:r>
                  <w:r>
                    <w:rPr>
                      <w:sz w:val="18"/>
                      <w:szCs w:val="18"/>
                    </w:rPr>
                    <w:t xml:space="preserve"> к</w:t>
                  </w:r>
                  <w:r w:rsidRPr="00F826D0">
                    <w:rPr>
                      <w:sz w:val="18"/>
                      <w:szCs w:val="18"/>
                    </w:rPr>
                    <w:t>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685.5pt;margin-top:4.85pt;width:.05pt;height:9.25pt;flip:y;z-index:251702272" o:connectortype="straight"/>
        </w:pict>
      </w:r>
    </w:p>
    <w:p w:rsidR="00A73850" w:rsidRDefault="00A73850" w:rsidP="00A73850"/>
    <w:p w:rsidR="00A73850" w:rsidRDefault="00F24EB0" w:rsidP="00A73850">
      <w:r>
        <w:rPr>
          <w:noProof/>
        </w:rPr>
        <w:pict>
          <v:shape id="_x0000_s1122" type="#_x0000_t32" style="position:absolute;margin-left:-13.4pt;margin-top:131.5pt;width:10.7pt;height:.05pt;z-index:251701248" o:connectortype="straight"/>
        </w:pict>
      </w:r>
      <w:r>
        <w:rPr>
          <w:noProof/>
        </w:rPr>
        <w:pict>
          <v:shape id="_x0000_s1118" type="#_x0000_t32" style="position:absolute;margin-left:2.7pt;margin-top:200.55pt;width:.05pt;height:20.65pt;z-index:251697152" o:connectortype="straight"/>
        </w:pict>
      </w:r>
      <w:r>
        <w:rPr>
          <w:noProof/>
        </w:rPr>
        <w:pict>
          <v:shape id="_x0000_s1116" type="#_x0000_t32" style="position:absolute;margin-left:-13.45pt;margin-top:101.55pt;width:.05pt;height:82.2pt;z-index:251695104" o:connectortype="straight"/>
        </w:pict>
      </w:r>
      <w:r>
        <w:rPr>
          <w:noProof/>
        </w:rPr>
        <w:pict>
          <v:shape id="_x0000_s1104" type="#_x0000_t202" style="position:absolute;margin-left:-2.7pt;margin-top:115.6pt;width:130.8pt;height:29.4pt;z-index:251682816">
            <v:shadow on="t" opacity=".5" offset="6pt,-6pt"/>
            <v:textbox style="mso-next-textbox:#_x0000_s1104">
              <w:txbxContent>
                <w:p w:rsidR="00A73850" w:rsidRPr="00BD45AA" w:rsidRDefault="00A73850" w:rsidP="00A73850">
                  <w:pPr>
                    <w:rPr>
                      <w:sz w:val="18"/>
                      <w:szCs w:val="18"/>
                    </w:rPr>
                  </w:pPr>
                  <w:r w:rsidRPr="00BD45AA">
                    <w:rPr>
                      <w:sz w:val="18"/>
                      <w:szCs w:val="18"/>
                    </w:rPr>
                    <w:t>Комитет экономики и торговли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17.7pt;margin-top:33.15pt;width:145.8pt;height:67.8pt;z-index:251661312">
            <v:shadow on="t" opacity=".5" offset="6pt,-6pt"/>
            <v:textbox style="mso-next-textbox:#_x0000_s1083">
              <w:txbxContent>
                <w:p w:rsidR="00A73850" w:rsidRPr="00583F34" w:rsidRDefault="00A73850" w:rsidP="00A73850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583F34">
                    <w:rPr>
                      <w:sz w:val="18"/>
                      <w:szCs w:val="18"/>
                    </w:rPr>
                    <w:t>Заместитель Главы Администрации городского округа Шуя по финансово-экономическим вопросам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32" style="position:absolute;margin-left:313.5pt;margin-top:89.55pt;width:0;height:136.8pt;z-index:251696128" o:connectortype="straight"/>
        </w:pict>
      </w:r>
      <w:r>
        <w:rPr>
          <w:noProof/>
        </w:rPr>
        <w:pict>
          <v:shape id="_x0000_s1101" type="#_x0000_t32" style="position:absolute;margin-left:313.5pt;margin-top:226.3pt;width:17.4pt;height:.05pt;z-index:251679744" o:connectortype="straight"/>
        </w:pict>
      </w:r>
      <w:r>
        <w:rPr>
          <w:noProof/>
        </w:rPr>
        <w:pict>
          <v:shape id="_x0000_s1088" type="#_x0000_t202" style="position:absolute;margin-left:330.9pt;margin-top:210.25pt;width:112.8pt;height:31.8pt;z-index:251666432">
            <v:shadow on="t" opacity=".5" offset="6pt,-6pt"/>
            <v:textbox style="mso-next-textbox:#_x0000_s1088">
              <w:txbxContent>
                <w:p w:rsidR="00A73850" w:rsidRPr="00735D70" w:rsidRDefault="00A73850" w:rsidP="00A73850">
                  <w:r w:rsidRPr="004A1CEE">
                    <w:rPr>
                      <w:sz w:val="18"/>
                      <w:szCs w:val="18"/>
                    </w:rPr>
                    <w:t>Комиссия по делам</w:t>
                  </w:r>
                  <w:r>
                    <w:t xml:space="preserve"> </w:t>
                  </w:r>
                  <w:r w:rsidRPr="004A1CEE">
                    <w:rPr>
                      <w:sz w:val="18"/>
                      <w:szCs w:val="18"/>
                    </w:rPr>
                    <w:t>несовершеннолетни</w:t>
                  </w:r>
                  <w:r>
                    <w:rPr>
                      <w:sz w:val="18"/>
                      <w:szCs w:val="18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32" style="position:absolute;margin-left:2.75pt;margin-top:221.2pt;width:17.95pt;height:.05pt;z-index:251704320" o:connectortype="straight"/>
        </w:pict>
      </w:r>
      <w:r>
        <w:rPr>
          <w:noProof/>
        </w:rPr>
        <w:pict>
          <v:shape id="_x0000_s1124" type="#_x0000_t32" style="position:absolute;margin-left:-13.45pt;margin-top:183.75pt;width:11.4pt;height:.05pt;z-index:251703296" o:connectortype="straight"/>
        </w:pict>
      </w:r>
      <w:r>
        <w:rPr>
          <w:noProof/>
        </w:rPr>
        <w:pict>
          <v:shape id="_x0000_s1106" type="#_x0000_t202" style="position:absolute;margin-left:-2.7pt;margin-top:176.55pt;width:130.8pt;height:24pt;z-index:251684864">
            <v:shadow on="t" opacity=".5" offset="6pt,-6pt"/>
            <v:textbox style="mso-next-textbox:#_x0000_s1106">
              <w:txbxContent>
                <w:p w:rsidR="00A73850" w:rsidRPr="00D501F9" w:rsidRDefault="00A73850" w:rsidP="00A73850">
                  <w:pPr>
                    <w:rPr>
                      <w:sz w:val="18"/>
                      <w:szCs w:val="18"/>
                    </w:rPr>
                  </w:pPr>
                  <w:r w:rsidRPr="00906A60">
                    <w:rPr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margin-left:472.5pt;margin-top:251.8pt;width:14.95pt;height:.05pt;z-index:251711488" o:connectortype="straight"/>
        </w:pict>
      </w:r>
      <w:r>
        <w:rPr>
          <w:noProof/>
        </w:rPr>
        <w:pict>
          <v:shape id="_x0000_s1119" type="#_x0000_t32" style="position:absolute;margin-left:471.9pt;margin-top:89.55pt;width:.6pt;height:162.25pt;flip:x;z-index:251698176" o:connectortype="straight"/>
        </w:pict>
      </w:r>
      <w:r>
        <w:rPr>
          <w:noProof/>
        </w:rPr>
        <w:pict>
          <v:shape id="_x0000_s1131" type="#_x0000_t32" style="position:absolute;margin-left:473.65pt;margin-top:197.2pt;width:12.65pt;height:0;z-index:251710464" o:connectortype="straight"/>
        </w:pict>
      </w:r>
      <w:r>
        <w:rPr>
          <w:noProof/>
        </w:rPr>
        <w:pict>
          <v:shape id="_x0000_s1111" type="#_x0000_t202" style="position:absolute;margin-left:487.45pt;margin-top:232pt;width:110.35pt;height:36.6pt;z-index:251689984">
            <v:shadow on="t" opacity=".5" offset="6pt,-6pt"/>
            <v:textbox style="mso-next-textbox:#_x0000_s1111">
              <w:txbxContent>
                <w:p w:rsidR="00A73850" w:rsidRPr="001A762D" w:rsidRDefault="00A73850" w:rsidP="00A73850">
                  <w:pPr>
                    <w:rPr>
                      <w:sz w:val="18"/>
                      <w:szCs w:val="18"/>
                    </w:rPr>
                  </w:pPr>
                  <w:r w:rsidRPr="001A762D">
                    <w:rPr>
                      <w:sz w:val="18"/>
                      <w:szCs w:val="18"/>
                    </w:rPr>
                    <w:t>Отдел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margin-left:159.85pt;margin-top:89.55pt;width:0;height:114.6pt;z-index:251716608" o:connectortype="straight"/>
        </w:pict>
      </w:r>
      <w:r>
        <w:rPr>
          <w:noProof/>
        </w:rPr>
        <w:pict>
          <v:shape id="_x0000_s1121" type="#_x0000_t32" style="position:absolute;margin-left:159.85pt;margin-top:140.55pt;width:12.65pt;height:.05pt;z-index:251700224" o:connectortype="straight"/>
        </w:pict>
      </w:r>
      <w:r>
        <w:rPr>
          <w:noProof/>
        </w:rPr>
        <w:pict>
          <v:shape id="_x0000_s1133" type="#_x0000_t32" style="position:absolute;margin-left:159.85pt;margin-top:204.15pt;width:12.65pt;height:0;z-index:251712512" o:connectortype="straight"/>
        </w:pict>
      </w:r>
      <w:r>
        <w:rPr>
          <w:noProof/>
        </w:rPr>
        <w:pict>
          <v:shape id="_x0000_s1102" type="#_x0000_t202" style="position:absolute;margin-left:172.5pt;margin-top:111.15pt;width:109.2pt;height:58.2pt;z-index:251680768">
            <v:shadow on="t" opacity=".5" offset="6pt,-6pt"/>
            <v:textbox style="mso-next-textbox:#_x0000_s1102">
              <w:txbxContent>
                <w:p w:rsidR="00A73850" w:rsidRPr="00ED2FD7" w:rsidRDefault="00A73850" w:rsidP="00A73850">
                  <w:pPr>
                    <w:rPr>
                      <w:sz w:val="18"/>
                      <w:szCs w:val="18"/>
                    </w:rPr>
                  </w:pPr>
                  <w:r w:rsidRPr="00812EF5">
                    <w:rPr>
                      <w:sz w:val="18"/>
                      <w:szCs w:val="18"/>
                    </w:rPr>
                    <w:t>Отдел жилищно-коммунального хозяйства, транспорта, связи и благоустройства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172.5pt;margin-top:181.95pt;width:109.2pt;height:44.4pt;z-index:251708416">
            <v:shadow on="t" opacity=".5" offset="6pt,-6pt"/>
            <v:textbox style="mso-next-textbox:#_x0000_s1129">
              <w:txbxContent>
                <w:p w:rsidR="00A73850" w:rsidRPr="00911C91" w:rsidRDefault="00A73850" w:rsidP="00A73850">
                  <w:pPr>
                    <w:rPr>
                      <w:sz w:val="18"/>
                      <w:szCs w:val="18"/>
                    </w:rPr>
                  </w:pPr>
                  <w:r w:rsidRPr="00911C91">
                    <w:rPr>
                      <w:sz w:val="18"/>
                      <w:szCs w:val="18"/>
                    </w:rPr>
                    <w:t>Комитет муниципального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32" style="position:absolute;margin-left:623.05pt;margin-top:248pt;width:12.65pt;height:0;z-index:251715584" o:connectortype="straight"/>
        </w:pict>
      </w:r>
      <w:r>
        <w:rPr>
          <w:noProof/>
        </w:rPr>
        <w:pict>
          <v:shape id="_x0000_s1120" type="#_x0000_t32" style="position:absolute;margin-left:623.05pt;margin-top:101.55pt;width:.65pt;height:146.45pt;flip:x;z-index:251699200" o:connectortype="straight"/>
        </w:pict>
      </w:r>
      <w:r>
        <w:rPr>
          <w:noProof/>
        </w:rPr>
        <w:pict>
          <v:shape id="_x0000_s1135" type="#_x0000_t32" style="position:absolute;margin-left:623.05pt;margin-top:200.55pt;width:12.65pt;height:0;z-index:251714560" o:connectortype="straight"/>
        </w:pict>
      </w:r>
      <w:r>
        <w:rPr>
          <w:noProof/>
        </w:rPr>
        <w:pict>
          <v:shape id="_x0000_s1134" type="#_x0000_t32" style="position:absolute;margin-left:623.7pt;margin-top:140.55pt;width:12.65pt;height:0;z-index:251713536" o:connectortype="straight"/>
        </w:pict>
      </w:r>
      <w:r>
        <w:rPr>
          <w:noProof/>
        </w:rPr>
        <w:pict>
          <v:shape id="_x0000_s1130" type="#_x0000_t32" style="position:absolute;margin-left:472.5pt;margin-top:131.55pt;width:12.65pt;height:0;z-index:251709440" o:connectortype="straight"/>
        </w:pict>
      </w:r>
      <w:r>
        <w:rPr>
          <w:noProof/>
        </w:rPr>
        <w:pict>
          <v:shape id="_x0000_s1128" type="#_x0000_t32" style="position:absolute;margin-left:313.5pt;margin-top:191.55pt;width:17.4pt;height:0;z-index:251707392" o:connectortype="straight"/>
        </w:pict>
      </w:r>
      <w:r>
        <w:rPr>
          <w:noProof/>
        </w:rPr>
        <w:pict>
          <v:shape id="_x0000_s1127" type="#_x0000_t32" style="position:absolute;margin-left:313.5pt;margin-top:151.35pt;width:17.4pt;height:.05pt;z-index:251706368" o:connectortype="straight"/>
        </w:pict>
      </w:r>
      <w:r>
        <w:rPr>
          <w:noProof/>
        </w:rPr>
        <w:pict>
          <v:shape id="_x0000_s1126" type="#_x0000_t32" style="position:absolute;margin-left:313.5pt;margin-top:121.65pt;width:17.4pt;height:.05pt;flip:y;z-index:251705344" o:connectortype="straight"/>
        </w:pict>
      </w:r>
      <w:r>
        <w:rPr>
          <w:noProof/>
        </w:rPr>
        <w:pict>
          <v:shape id="_x0000_s1105" type="#_x0000_t202" style="position:absolute;margin-left:635.7pt;margin-top:228.15pt;width:112.25pt;height:35.85pt;z-index:251683840">
            <v:shadow on="t" opacity=".5" offset="6pt,-6pt"/>
            <v:textbox style="mso-next-textbox:#_x0000_s1105">
              <w:txbxContent>
                <w:p w:rsidR="00A73850" w:rsidRPr="009F1925" w:rsidRDefault="00A73850" w:rsidP="00A73850">
                  <w:pPr>
                    <w:rPr>
                      <w:sz w:val="18"/>
                      <w:szCs w:val="18"/>
                    </w:rPr>
                  </w:pPr>
                  <w:r w:rsidRPr="00812EF5">
                    <w:rPr>
                      <w:sz w:val="18"/>
                      <w:szCs w:val="18"/>
                    </w:rPr>
                    <w:t>Комитет муниципального заказа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635.75pt;margin-top:183.75pt;width:112.2pt;height:34.05pt;z-index:251691008">
            <v:shadow on="t" opacity=".5" offset="6pt,-6pt"/>
            <v:textbox style="mso-next-textbox:#_x0000_s1112">
              <w:txbxContent>
                <w:p w:rsidR="00A73850" w:rsidRPr="00703575" w:rsidRDefault="00A73850" w:rsidP="00A73850">
                  <w:pPr>
                    <w:rPr>
                      <w:sz w:val="18"/>
                      <w:szCs w:val="18"/>
                    </w:rPr>
                  </w:pPr>
                  <w:r w:rsidRPr="00703575">
                    <w:rPr>
                      <w:sz w:val="18"/>
                      <w:szCs w:val="18"/>
                    </w:rPr>
                    <w:t>Комитет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571.5pt;margin-top:-46.05pt;width:0;height:13.8pt;z-index:251678720" o:connectortype="straight"/>
        </w:pict>
      </w:r>
      <w:r>
        <w:rPr>
          <w:noProof/>
        </w:rPr>
        <w:pict>
          <v:shape id="_x0000_s1099" type="#_x0000_t32" style="position:absolute;margin-left:471.9pt;margin-top:-46.05pt;width:0;height:13.8pt;z-index:251677696" o:connectortype="straight"/>
        </w:pict>
      </w:r>
      <w:r>
        <w:rPr>
          <w:noProof/>
        </w:rPr>
        <w:pict>
          <v:shape id="_x0000_s1098" type="#_x0000_t32" style="position:absolute;margin-left:405.3pt;margin-top:-46.05pt;width:280.2pt;height:0;z-index:251676672" o:connectortype="straight"/>
        </w:pict>
      </w:r>
      <w:r>
        <w:rPr>
          <w:noProof/>
        </w:rPr>
        <w:pict>
          <v:shape id="_x0000_s1096" type="#_x0000_t202" style="position:absolute;margin-left:530.65pt;margin-top:-32.25pt;width:96.65pt;height:31.8pt;z-index:251674624">
            <v:shadow on="t" opacity=".5" offset="6pt,-6pt"/>
            <v:textbox style="mso-next-textbox:#_x0000_s1096">
              <w:txbxContent>
                <w:p w:rsidR="00A73850" w:rsidRPr="00F07784" w:rsidRDefault="00A73850" w:rsidP="00A73850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Режимно-секретное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подразделение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430.45pt;margin-top:-32.25pt;width:90.65pt;height:31.8pt;z-index:251675648">
            <v:shadow on="t" opacity=".5" offset="6pt,-6pt"/>
            <v:textbox style="mso-next-textbox:#_x0000_s1097">
              <w:txbxContent>
                <w:p w:rsidR="00A73850" w:rsidRPr="00F07784" w:rsidRDefault="00A73850" w:rsidP="00A73850">
                  <w:pPr>
                    <w:rPr>
                      <w:sz w:val="18"/>
                      <w:szCs w:val="18"/>
                    </w:rPr>
                  </w:pPr>
                  <w:r w:rsidRPr="00F07784">
                    <w:rPr>
                      <w:sz w:val="18"/>
                      <w:szCs w:val="18"/>
                    </w:rPr>
                    <w:t>Комитет правового обеспечения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467.65pt;margin-top:33.15pt;width:129pt;height:56.4pt;z-index:251663360">
            <v:shadow on="t" opacity=".5" offset="6pt,-6pt"/>
            <v:textbox style="mso-next-textbox:#_x0000_s1085">
              <w:txbxContent>
                <w:p w:rsidR="00A73850" w:rsidRPr="003D3D32" w:rsidRDefault="00A73850" w:rsidP="00A73850">
                  <w:pPr>
                    <w:rPr>
                      <w:sz w:val="18"/>
                      <w:szCs w:val="18"/>
                    </w:rPr>
                  </w:pPr>
                  <w:r w:rsidRPr="003D3D32">
                    <w:rPr>
                      <w:sz w:val="18"/>
                      <w:szCs w:val="18"/>
                    </w:rPr>
                    <w:t>Заместитель Главы Администрации городского округа Шуя – руководитель аппарата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05.65pt;margin-top:33.15pt;width:138.05pt;height:56.4pt;z-index:251664384">
            <v:shadow on="t" opacity=".5" offset="6pt,-6pt"/>
            <v:textbox style="mso-next-textbox:#_x0000_s1086">
              <w:txbxContent>
                <w:p w:rsidR="00A73850" w:rsidRPr="003D3D32" w:rsidRDefault="00A73850" w:rsidP="00A73850">
                  <w:pPr>
                    <w:rPr>
                      <w:sz w:val="18"/>
                      <w:szCs w:val="18"/>
                    </w:rPr>
                  </w:pPr>
                  <w:r w:rsidRPr="003D3D32">
                    <w:rPr>
                      <w:sz w:val="18"/>
                      <w:szCs w:val="18"/>
                    </w:rPr>
                    <w:t>Заместитель Главы Администрации городского округа Шуя по социальным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50.9pt;margin-top:33.15pt;width:133.8pt;height:56.4pt;z-index:251662336">
            <v:shadow on="t" opacity=".5" offset="6pt,-6pt"/>
            <v:textbox style="mso-next-textbox:#_x0000_s1084">
              <w:txbxContent>
                <w:p w:rsidR="00A73850" w:rsidRPr="003D3D32" w:rsidRDefault="00A73850" w:rsidP="00A738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Первый </w:t>
                  </w:r>
                  <w:r w:rsidRPr="003D3D32">
                    <w:rPr>
                      <w:sz w:val="18"/>
                      <w:szCs w:val="18"/>
                    </w:rPr>
                    <w:t>Заместитель Главы Администрации городского округа Шуя по вопросам городского хозяйства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margin-left:347.7pt;margin-top:-4.65pt;width:0;height:14.4pt;z-index:251673600" o:connectortype="straight"/>
        </w:pict>
      </w:r>
      <w:r>
        <w:rPr>
          <w:noProof/>
        </w:rPr>
        <w:pict>
          <v:shape id="_x0000_s1094" type="#_x0000_t32" style="position:absolute;margin-left:696.9pt;margin-top:9.75pt;width:.6pt;height:23.4pt;z-index:251672576" o:connectortype="straight"/>
        </w:pict>
      </w:r>
      <w:r>
        <w:rPr>
          <w:noProof/>
        </w:rPr>
        <w:pict>
          <v:shape id="_x0000_s1092" type="#_x0000_t32" style="position:absolute;margin-left:373.5pt;margin-top:9.75pt;width:.6pt;height:23.4pt;z-index:251670528" o:connectortype="straight"/>
        </w:pict>
      </w:r>
      <w:r>
        <w:rPr>
          <w:noProof/>
        </w:rPr>
        <w:pict>
          <v:shape id="_x0000_s1089" type="#_x0000_t32" style="position:absolute;margin-left:54.9pt;margin-top:9.75pt;width:642pt;height:0;z-index:251667456" o:connectortype="straight"/>
        </w:pict>
      </w:r>
      <w:r>
        <w:rPr>
          <w:noProof/>
        </w:rPr>
        <w:pict>
          <v:shape id="_x0000_s1093" type="#_x0000_t32" style="position:absolute;margin-left:536.7pt;margin-top:9.75pt;width:.6pt;height:23.4pt;z-index:251671552" o:connectortype="straight"/>
        </w:pict>
      </w:r>
      <w:r>
        <w:rPr>
          <w:noProof/>
        </w:rPr>
        <w:pict>
          <v:shape id="_x0000_s1091" type="#_x0000_t32" style="position:absolute;margin-left:224.1pt;margin-top:9.75pt;width:.6pt;height:23.4pt;z-index:251669504" o:connectortype="straight"/>
        </w:pict>
      </w:r>
      <w:r>
        <w:rPr>
          <w:noProof/>
        </w:rPr>
        <w:pict>
          <v:shape id="_x0000_s1090" type="#_x0000_t32" style="position:absolute;margin-left:54.9pt;margin-top:9.75pt;width:0;height:23.4pt;z-index:251668480" o:connectortype="straight"/>
        </w:pict>
      </w:r>
      <w:r>
        <w:rPr>
          <w:noProof/>
        </w:rPr>
        <w:pict>
          <v:shape id="_x0000_s1082" type="#_x0000_t202" style="position:absolute;margin-left:276.3pt;margin-top:-46.05pt;width:129pt;height:41.4pt;z-index:251660288">
            <v:shadow on="t" opacity=".5" offset="6pt,-6pt"/>
            <v:textbox>
              <w:txbxContent>
                <w:p w:rsidR="00A73850" w:rsidRDefault="00A73850" w:rsidP="00A73850">
                  <w:r>
                    <w:t>Глава городского округа Шуя</w:t>
                  </w:r>
                </w:p>
              </w:txbxContent>
            </v:textbox>
          </v:shape>
        </w:pict>
      </w:r>
    </w:p>
    <w:p w:rsidR="00606F1A" w:rsidRDefault="00F24EB0">
      <w:r>
        <w:rPr>
          <w:noProof/>
        </w:rPr>
        <w:pict>
          <v:shape id="_x0000_s1113" type="#_x0000_t202" style="position:absolute;margin-left:635.7pt;margin-top:90.15pt;width:112.25pt;height:53.75pt;z-index:251692032">
            <v:shadow on="t" opacity=".5" offset="6pt,-6pt"/>
            <v:textbox style="mso-next-textbox:#_x0000_s1113">
              <w:txbxContent>
                <w:p w:rsidR="00A73850" w:rsidRPr="004F5080" w:rsidRDefault="00A73850" w:rsidP="00A73850">
                  <w:pPr>
                    <w:rPr>
                      <w:sz w:val="18"/>
                      <w:szCs w:val="18"/>
                    </w:rPr>
                  </w:pPr>
                  <w:r w:rsidRPr="00812EF5">
                    <w:rPr>
                      <w:sz w:val="18"/>
                      <w:szCs w:val="18"/>
                    </w:rPr>
                    <w:t xml:space="preserve">Комитет по управлению муниципальным имуществом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617.05pt;margin-top:7.7pt;width:138.65pt;height:67.8pt;z-index:251665408">
            <v:shadow on="t" opacity=".5" offset="6pt,-6pt"/>
            <v:textbox style="mso-next-textbox:#_x0000_s1087">
              <w:txbxContent>
                <w:p w:rsidR="00A73850" w:rsidRPr="003D3D32" w:rsidRDefault="00A73850" w:rsidP="00A73850">
                  <w:pPr>
                    <w:rPr>
                      <w:sz w:val="18"/>
                      <w:szCs w:val="18"/>
                    </w:rPr>
                  </w:pPr>
                  <w:r w:rsidRPr="003D3D32">
                    <w:rPr>
                      <w:sz w:val="18"/>
                      <w:szCs w:val="18"/>
                    </w:rPr>
                    <w:t>Заместитель Главы Администрации городского округа Шуя по вопросам</w:t>
                  </w:r>
                  <w:r w:rsidR="00C12AC7">
                    <w:rPr>
                      <w:sz w:val="18"/>
                      <w:szCs w:val="18"/>
                    </w:rPr>
                    <w:t xml:space="preserve"> </w:t>
                  </w:r>
                  <w:r w:rsidR="00C12AC7" w:rsidRPr="003D3D32">
                    <w:rPr>
                      <w:sz w:val="18"/>
                      <w:szCs w:val="18"/>
                    </w:rPr>
                    <w:t xml:space="preserve"> </w:t>
                  </w:r>
                  <w:r w:rsidRPr="003D3D32">
                    <w:rPr>
                      <w:sz w:val="18"/>
                      <w:szCs w:val="18"/>
                    </w:rPr>
                    <w:t>архитектуры</w:t>
                  </w:r>
                  <w:r w:rsidR="00DF70E1">
                    <w:rPr>
                      <w:sz w:val="18"/>
                      <w:szCs w:val="18"/>
                    </w:rPr>
                    <w:t>,</w:t>
                  </w:r>
                  <w:r w:rsidRPr="003D3D32">
                    <w:rPr>
                      <w:sz w:val="18"/>
                      <w:szCs w:val="18"/>
                    </w:rPr>
                    <w:t xml:space="preserve"> </w:t>
                  </w:r>
                  <w:r w:rsidR="00DF70E1">
                    <w:rPr>
                      <w:sz w:val="18"/>
                      <w:szCs w:val="18"/>
                    </w:rPr>
                    <w:t xml:space="preserve"> з</w:t>
                  </w:r>
                  <w:r w:rsidRPr="003D3D32">
                    <w:rPr>
                      <w:sz w:val="18"/>
                      <w:szCs w:val="18"/>
                    </w:rPr>
                    <w:t xml:space="preserve">емлеустройства </w:t>
                  </w:r>
                  <w:r w:rsidR="00C12AC7" w:rsidRPr="003D3D32">
                    <w:rPr>
                      <w:sz w:val="18"/>
                      <w:szCs w:val="18"/>
                    </w:rPr>
                    <w:t>и имущества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486.3pt;margin-top:156.5pt;width:111.5pt;height:35.85pt;z-index:251693056">
            <v:shadow on="t" opacity=".5" offset="6pt,-6pt"/>
            <v:textbox style="mso-next-textbox:#_x0000_s1114">
              <w:txbxContent>
                <w:p w:rsidR="00A73850" w:rsidRPr="001A762D" w:rsidRDefault="00A73850" w:rsidP="00A73850">
                  <w:pPr>
                    <w:rPr>
                      <w:sz w:val="18"/>
                      <w:szCs w:val="18"/>
                    </w:rPr>
                  </w:pPr>
                  <w:r w:rsidRPr="001A762D">
                    <w:rPr>
                      <w:sz w:val="18"/>
                      <w:szCs w:val="18"/>
                    </w:rPr>
                    <w:t>Комитет муниципальной службы и оргработы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485.15pt;margin-top:81.5pt;width:110.35pt;height:57.6pt;z-index:251694080">
            <v:shadow on="t" opacity=".5" offset="6pt,-6pt"/>
            <v:textbox style="mso-next-textbox:#_x0000_s1115">
              <w:txbxContent>
                <w:p w:rsidR="00A73850" w:rsidRPr="006020AC" w:rsidRDefault="00A73850" w:rsidP="00A73850">
                  <w:pPr>
                    <w:rPr>
                      <w:sz w:val="18"/>
                      <w:szCs w:val="18"/>
                    </w:rPr>
                  </w:pPr>
                  <w:r w:rsidRPr="006020AC">
                    <w:rPr>
                      <w:sz w:val="18"/>
                      <w:szCs w:val="18"/>
                    </w:rPr>
                    <w:t xml:space="preserve">Комитет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020AC">
                    <w:rPr>
                      <w:sz w:val="18"/>
                      <w:szCs w:val="18"/>
                    </w:rPr>
                    <w:t xml:space="preserve">документационного </w:t>
                  </w:r>
                  <w:r w:rsidR="00DE5321">
                    <w:rPr>
                      <w:sz w:val="18"/>
                      <w:szCs w:val="18"/>
                    </w:rPr>
                    <w:t xml:space="preserve"> и информационного </w:t>
                  </w:r>
                  <w:r w:rsidRPr="006020AC">
                    <w:rPr>
                      <w:sz w:val="18"/>
                      <w:szCs w:val="18"/>
                    </w:rPr>
                    <w:t>обеспечения и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330.9pt;margin-top:139.1pt;width:112.8pt;height:36.45pt;z-index:251719680">
            <v:shadow on="t" opacity=".5" offset="6pt,-6pt"/>
            <v:textbox>
              <w:txbxContent>
                <w:p w:rsidR="00F566D3" w:rsidRDefault="00491476" w:rsidP="00F566D3">
                  <w:r w:rsidRPr="00827BC6">
                    <w:rPr>
                      <w:sz w:val="18"/>
                      <w:szCs w:val="18"/>
                    </w:rPr>
                    <w:t>Комитет по молодежной</w:t>
                  </w:r>
                  <w:r>
                    <w:t xml:space="preserve"> </w:t>
                  </w:r>
                  <w:r w:rsidRPr="00BE2943">
                    <w:rPr>
                      <w:sz w:val="18"/>
                      <w:szCs w:val="18"/>
                    </w:rPr>
                    <w:t>политике и сп</w:t>
                  </w:r>
                  <w:r w:rsidR="00827BC6" w:rsidRPr="00BE2943">
                    <w:rPr>
                      <w:sz w:val="18"/>
                      <w:szCs w:val="18"/>
                    </w:rPr>
                    <w:t>орту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330.9pt;margin-top:111.95pt;width:112.8pt;height:20.7pt;z-index:251718656">
            <v:shadow on="t" opacity=".5" offset="6pt,-6pt"/>
            <v:textbox>
              <w:txbxContent>
                <w:p w:rsidR="00F566D3" w:rsidRPr="00827BC6" w:rsidRDefault="00491476" w:rsidP="00F566D3">
                  <w:pPr>
                    <w:rPr>
                      <w:sz w:val="18"/>
                      <w:szCs w:val="18"/>
                    </w:rPr>
                  </w:pPr>
                  <w:r w:rsidRPr="00827BC6">
                    <w:rPr>
                      <w:sz w:val="18"/>
                      <w:szCs w:val="18"/>
                    </w:rPr>
                    <w:t>Отдел культуры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330.9pt;margin-top:76.1pt;width:112.8pt;height:23.85pt;z-index:251717632">
            <v:shadow on="t" opacity=".5" offset="6pt,-6pt"/>
            <v:textbox>
              <w:txbxContent>
                <w:p w:rsidR="009C7CF5" w:rsidRPr="00827BC6" w:rsidRDefault="00491476">
                  <w:pPr>
                    <w:rPr>
                      <w:sz w:val="18"/>
                      <w:szCs w:val="18"/>
                    </w:rPr>
                  </w:pPr>
                  <w:r w:rsidRPr="00827BC6">
                    <w:rPr>
                      <w:sz w:val="18"/>
                      <w:szCs w:val="18"/>
                    </w:rPr>
                    <w:t>Отдел 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20.7pt;margin-top:184.8pt;width:106.2pt;height:27pt;z-index:251720704">
            <v:shadow on="t" opacity=".5" offset="6pt,-6pt"/>
            <v:textbox>
              <w:txbxContent>
                <w:p w:rsidR="00F566D3" w:rsidRPr="00BE2943" w:rsidRDefault="00491476" w:rsidP="00F566D3">
                  <w:pPr>
                    <w:rPr>
                      <w:sz w:val="18"/>
                      <w:szCs w:val="18"/>
                    </w:rPr>
                  </w:pPr>
                  <w:r w:rsidRPr="00BE2943">
                    <w:rPr>
                      <w:sz w:val="18"/>
                      <w:szCs w:val="18"/>
                    </w:rPr>
                    <w:t>Бюджетный отдел</w:t>
                  </w:r>
                </w:p>
              </w:txbxContent>
            </v:textbox>
          </v:shape>
        </w:pict>
      </w:r>
    </w:p>
    <w:sectPr w:rsidR="00606F1A" w:rsidSect="008969D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C55A8"/>
    <w:rsid w:val="00020A70"/>
    <w:rsid w:val="0002643E"/>
    <w:rsid w:val="00126C3A"/>
    <w:rsid w:val="00170C5E"/>
    <w:rsid w:val="001B6992"/>
    <w:rsid w:val="00364DDE"/>
    <w:rsid w:val="00491476"/>
    <w:rsid w:val="00606F1A"/>
    <w:rsid w:val="006E21FC"/>
    <w:rsid w:val="007A743B"/>
    <w:rsid w:val="0080375E"/>
    <w:rsid w:val="00827BC6"/>
    <w:rsid w:val="008C55A8"/>
    <w:rsid w:val="008E6BCE"/>
    <w:rsid w:val="009C7CF5"/>
    <w:rsid w:val="009F7D56"/>
    <w:rsid w:val="00A73850"/>
    <w:rsid w:val="00B27610"/>
    <w:rsid w:val="00B73070"/>
    <w:rsid w:val="00BC41F0"/>
    <w:rsid w:val="00BE2943"/>
    <w:rsid w:val="00C12AC7"/>
    <w:rsid w:val="00CC040B"/>
    <w:rsid w:val="00D66BDD"/>
    <w:rsid w:val="00DE5321"/>
    <w:rsid w:val="00DF70E1"/>
    <w:rsid w:val="00E52F94"/>
    <w:rsid w:val="00F1766D"/>
    <w:rsid w:val="00F24EB0"/>
    <w:rsid w:val="00F43E26"/>
    <w:rsid w:val="00F475CF"/>
    <w:rsid w:val="00F566D3"/>
    <w:rsid w:val="00F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122"/>
        <o:r id="V:Rule34" type="connector" idref="#_x0000_s1089"/>
        <o:r id="V:Rule35" type="connector" idref="#_x0000_s1127"/>
        <o:r id="V:Rule36" type="connector" idref="#_x0000_s1135"/>
        <o:r id="V:Rule37" type="connector" idref="#_x0000_s1119"/>
        <o:r id="V:Rule38" type="connector" idref="#_x0000_s1090"/>
        <o:r id="V:Rule39" type="connector" idref="#_x0000_s1100"/>
        <o:r id="V:Rule40" type="connector" idref="#_x0000_s1133"/>
        <o:r id="V:Rule41" type="connector" idref="#_x0000_s1125"/>
        <o:r id="V:Rule42" type="connector" idref="#_x0000_s1134"/>
        <o:r id="V:Rule43" type="connector" idref="#_x0000_s1120"/>
        <o:r id="V:Rule44" type="connector" idref="#_x0000_s1091"/>
        <o:r id="V:Rule45" type="connector" idref="#_x0000_s1118"/>
        <o:r id="V:Rule46" type="connector" idref="#_x0000_s1117"/>
        <o:r id="V:Rule47" type="connector" idref="#_x0000_s1121"/>
        <o:r id="V:Rule48" type="connector" idref="#_x0000_s1136"/>
        <o:r id="V:Rule49" type="connector" idref="#_x0000_s1095"/>
        <o:r id="V:Rule50" type="connector" idref="#_x0000_s1116"/>
        <o:r id="V:Rule51" type="connector" idref="#_x0000_s1098"/>
        <o:r id="V:Rule52" type="connector" idref="#_x0000_s1137"/>
        <o:r id="V:Rule53" type="connector" idref="#_x0000_s1130"/>
        <o:r id="V:Rule54" type="connector" idref="#_x0000_s1126"/>
        <o:r id="V:Rule55" type="connector" idref="#_x0000_s1131"/>
        <o:r id="V:Rule56" type="connector" idref="#_x0000_s1123"/>
        <o:r id="V:Rule57" type="connector" idref="#_x0000_s1094"/>
        <o:r id="V:Rule58" type="connector" idref="#_x0000_s1101"/>
        <o:r id="V:Rule59" type="connector" idref="#_x0000_s1099"/>
        <o:r id="V:Rule60" type="connector" idref="#_x0000_s1092"/>
        <o:r id="V:Rule61" type="connector" idref="#_x0000_s1128"/>
        <o:r id="V:Rule62" type="connector" idref="#_x0000_s1132"/>
        <o:r id="V:Rule63" type="connector" idref="#_x0000_s1124"/>
        <o:r id="V:Rule64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Бордашевская АС</dc:creator>
  <cp:lastModifiedBy>Пользователь</cp:lastModifiedBy>
  <cp:revision>3</cp:revision>
  <cp:lastPrinted>2015-12-09T15:45:00Z</cp:lastPrinted>
  <dcterms:created xsi:type="dcterms:W3CDTF">2015-12-18T11:53:00Z</dcterms:created>
  <dcterms:modified xsi:type="dcterms:W3CDTF">2015-12-23T14:00:00Z</dcterms:modified>
</cp:coreProperties>
</file>