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C69" w:rsidRDefault="002E3C69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2E3C69" w:rsidRPr="007B7AE7" w:rsidRDefault="002E3C69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  <w:bookmarkStart w:id="0" w:name="_GoBack"/>
      <w:bookmarkEnd w:id="0"/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2E3C69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2E3C69">
        <w:rPr>
          <w:bCs/>
          <w:sz w:val="24"/>
          <w:szCs w:val="28"/>
        </w:rPr>
        <w:t>18 ноября</w:t>
      </w:r>
      <w:r w:rsidR="007B7AE7">
        <w:rPr>
          <w:bCs/>
          <w:sz w:val="24"/>
          <w:szCs w:val="28"/>
        </w:rPr>
        <w:t xml:space="preserve"> </w:t>
      </w:r>
      <w:r w:rsidR="00BE46C3">
        <w:rPr>
          <w:bCs/>
          <w:sz w:val="24"/>
          <w:szCs w:val="28"/>
        </w:rPr>
        <w:t>2015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2E3C69">
        <w:rPr>
          <w:b/>
          <w:bCs/>
          <w:sz w:val="24"/>
          <w:szCs w:val="28"/>
        </w:rPr>
        <w:t>67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056DB0" w:rsidRDefault="00056DB0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056DB0" w:rsidRDefault="00FA095D" w:rsidP="00FA095D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FA095D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Поряд</w:t>
      </w:r>
      <w:r w:rsidRPr="00FA095D">
        <w:rPr>
          <w:rFonts w:ascii="Times New Roman" w:hAnsi="Times New Roman"/>
          <w:b/>
          <w:sz w:val="24"/>
          <w:szCs w:val="24"/>
        </w:rPr>
        <w:t xml:space="preserve">ка оформления и выдачи </w:t>
      </w:r>
    </w:p>
    <w:p w:rsidR="00056DB0" w:rsidRDefault="00FA095D" w:rsidP="00056DB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FA095D">
        <w:rPr>
          <w:rFonts w:ascii="Times New Roman" w:hAnsi="Times New Roman"/>
          <w:b/>
          <w:sz w:val="24"/>
          <w:szCs w:val="24"/>
        </w:rPr>
        <w:t xml:space="preserve">служебных удостоверений работников аппарата </w:t>
      </w:r>
    </w:p>
    <w:p w:rsidR="00FA095D" w:rsidRPr="00FA095D" w:rsidRDefault="00FA095D" w:rsidP="00056DB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FA095D">
        <w:rPr>
          <w:rFonts w:ascii="Times New Roman" w:hAnsi="Times New Roman"/>
          <w:b/>
          <w:sz w:val="24"/>
          <w:szCs w:val="24"/>
        </w:rPr>
        <w:t>городской Думы городского округа Шуя</w:t>
      </w:r>
    </w:p>
    <w:p w:rsidR="00DB3BCD" w:rsidRDefault="00DB3BCD" w:rsidP="00FA095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2E3C69" w:rsidRDefault="002E3C69" w:rsidP="00FA095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2E3C69" w:rsidRPr="00010F61" w:rsidRDefault="002E3C69" w:rsidP="00FA095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F34EED" w:rsidRPr="00655BDC" w:rsidRDefault="006A3CFD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Федеральным </w:t>
      </w:r>
      <w:hyperlink r:id="rId8" w:history="1">
        <w:r w:rsidR="00F34EED" w:rsidRPr="00F34EE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FA095D" w:rsidRPr="00FA095D" w:rsidRDefault="00FA095D" w:rsidP="00FA095D">
      <w:pPr>
        <w:pStyle w:val="ab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95D" w:rsidRPr="00FA095D" w:rsidRDefault="00FA095D" w:rsidP="00FA095D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A095D">
        <w:rPr>
          <w:rFonts w:ascii="Times New Roman" w:hAnsi="Times New Roman"/>
          <w:sz w:val="24"/>
          <w:szCs w:val="24"/>
        </w:rPr>
        <w:t>Утвердить Порядок оформления и выдачи служебных удостоверений работников аппарата городской Думы городского округа Шуя</w:t>
      </w:r>
      <w:r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FA095D" w:rsidRDefault="00FA095D" w:rsidP="00FA095D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</w:t>
      </w:r>
      <w:r w:rsidRPr="00FA095D">
        <w:rPr>
          <w:rFonts w:ascii="Times New Roman" w:hAnsi="Times New Roman"/>
          <w:sz w:val="24"/>
          <w:szCs w:val="24"/>
        </w:rPr>
        <w:t>бразец слу</w:t>
      </w:r>
      <w:r w:rsidR="005E3A18">
        <w:rPr>
          <w:rFonts w:ascii="Times New Roman" w:hAnsi="Times New Roman"/>
          <w:sz w:val="24"/>
          <w:szCs w:val="24"/>
        </w:rPr>
        <w:t>жебного удостоверения работника</w:t>
      </w:r>
      <w:r w:rsidRPr="00FA095D">
        <w:rPr>
          <w:rFonts w:ascii="Times New Roman" w:hAnsi="Times New Roman"/>
          <w:sz w:val="24"/>
          <w:szCs w:val="24"/>
        </w:rPr>
        <w:t xml:space="preserve"> аппарата городской Думы городского округа Шуя</w:t>
      </w:r>
      <w:r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68594F" w:rsidRPr="0068594F" w:rsidRDefault="0068594F" w:rsidP="0068594F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Думы городского о</w:t>
      </w:r>
      <w:r w:rsidR="005E3A18">
        <w:rPr>
          <w:rFonts w:ascii="Times New Roman" w:hAnsi="Times New Roman"/>
          <w:sz w:val="24"/>
          <w:szCs w:val="24"/>
        </w:rPr>
        <w:t xml:space="preserve">круга Шуя № 25 от 30.04.2008г. </w:t>
      </w:r>
      <w:r w:rsidRPr="0068594F">
        <w:rPr>
          <w:rFonts w:ascii="Times New Roman" w:hAnsi="Times New Roman"/>
          <w:sz w:val="24"/>
          <w:szCs w:val="24"/>
        </w:rPr>
        <w:t>«О служебных удостоверениях работников аппарата итехнических работников Думы городского округа Шуя»</w:t>
      </w:r>
      <w:r>
        <w:rPr>
          <w:rFonts w:ascii="Times New Roman" w:hAnsi="Times New Roman"/>
          <w:sz w:val="24"/>
          <w:szCs w:val="24"/>
        </w:rPr>
        <w:t xml:space="preserve"> отменить.</w:t>
      </w:r>
    </w:p>
    <w:p w:rsidR="003E4342" w:rsidRPr="00FA095D" w:rsidRDefault="00F34EED" w:rsidP="00FA095D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095D">
        <w:rPr>
          <w:rFonts w:ascii="Times New Roman" w:hAnsi="Times New Roman"/>
          <w:sz w:val="24"/>
          <w:szCs w:val="24"/>
        </w:rPr>
        <w:t>Настоящее решение вступает в силу</w:t>
      </w:r>
      <w:r w:rsidR="001C6F30" w:rsidRPr="00FA095D">
        <w:rPr>
          <w:rFonts w:ascii="Times New Roman" w:hAnsi="Times New Roman"/>
          <w:sz w:val="24"/>
          <w:szCs w:val="24"/>
        </w:rPr>
        <w:t xml:space="preserve"> с момента подписания</w:t>
      </w:r>
      <w:r w:rsidRPr="00FA095D">
        <w:rPr>
          <w:rFonts w:ascii="Times New Roman" w:hAnsi="Times New Roman"/>
          <w:sz w:val="24"/>
          <w:szCs w:val="24"/>
        </w:rPr>
        <w:t>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42D" w:rsidRDefault="0091042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1042D" w:rsidRPr="0091042D" w:rsidRDefault="0091042D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2E3C69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91042D" w:rsidP="00A33D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 Главы городского округа Шуя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С.Ю. РОЩИН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61C9" w:rsidRDefault="00EC61C9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EC61C9" w:rsidRDefault="00EC61C9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FA095D" w:rsidRDefault="00FA095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FA095D" w:rsidRDefault="00FA095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2E3C69" w:rsidRDefault="002E3C69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2E3C69" w:rsidRDefault="002E3C69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C6F30" w:rsidRPr="001C6F30" w:rsidRDefault="001C6F30" w:rsidP="0027492D">
      <w:pPr>
        <w:pStyle w:val="21"/>
        <w:ind w:left="6372"/>
        <w:jc w:val="right"/>
        <w:rPr>
          <w:sz w:val="24"/>
          <w:szCs w:val="24"/>
        </w:rPr>
      </w:pPr>
      <w:r w:rsidRPr="001C6F30">
        <w:rPr>
          <w:sz w:val="24"/>
          <w:szCs w:val="24"/>
        </w:rPr>
        <w:lastRenderedPageBreak/>
        <w:t>Приложение № 1</w:t>
      </w:r>
    </w:p>
    <w:p w:rsidR="001C6F30" w:rsidRPr="001C6F30" w:rsidRDefault="001C6F30" w:rsidP="0027492D">
      <w:pPr>
        <w:pStyle w:val="21"/>
        <w:ind w:left="0"/>
        <w:jc w:val="right"/>
        <w:rPr>
          <w:sz w:val="24"/>
          <w:szCs w:val="24"/>
        </w:rPr>
      </w:pPr>
      <w:r w:rsidRPr="001C6F30">
        <w:rPr>
          <w:sz w:val="24"/>
          <w:szCs w:val="24"/>
        </w:rPr>
        <w:t xml:space="preserve">                                                                                                          к </w:t>
      </w:r>
      <w:r w:rsidR="006415F9">
        <w:rPr>
          <w:sz w:val="24"/>
          <w:szCs w:val="24"/>
        </w:rPr>
        <w:t xml:space="preserve">решению городской </w:t>
      </w:r>
      <w:r w:rsidRPr="001C6F30">
        <w:rPr>
          <w:sz w:val="24"/>
          <w:szCs w:val="24"/>
        </w:rPr>
        <w:t>Думы</w:t>
      </w:r>
    </w:p>
    <w:p w:rsidR="001C6F30" w:rsidRPr="001C6F30" w:rsidRDefault="001C6F30" w:rsidP="0027492D">
      <w:pPr>
        <w:pStyle w:val="21"/>
        <w:ind w:left="0"/>
        <w:jc w:val="right"/>
        <w:rPr>
          <w:sz w:val="24"/>
          <w:szCs w:val="24"/>
        </w:rPr>
      </w:pPr>
      <w:r w:rsidRPr="001C6F30">
        <w:rPr>
          <w:sz w:val="24"/>
          <w:szCs w:val="24"/>
        </w:rPr>
        <w:tab/>
      </w:r>
      <w:r w:rsidRPr="001C6F30">
        <w:rPr>
          <w:sz w:val="24"/>
          <w:szCs w:val="24"/>
        </w:rPr>
        <w:tab/>
        <w:t xml:space="preserve">           городского округа Шуя</w:t>
      </w:r>
    </w:p>
    <w:p w:rsidR="001C6F30" w:rsidRDefault="001C6F30" w:rsidP="0027492D">
      <w:pPr>
        <w:pStyle w:val="21"/>
        <w:ind w:left="0"/>
        <w:jc w:val="right"/>
        <w:rPr>
          <w:sz w:val="24"/>
          <w:szCs w:val="24"/>
        </w:rPr>
      </w:pPr>
      <w:r w:rsidRPr="001C6F30">
        <w:rPr>
          <w:sz w:val="24"/>
          <w:szCs w:val="24"/>
        </w:rPr>
        <w:tab/>
        <w:t xml:space="preserve">                                                                                              от</w:t>
      </w:r>
      <w:r w:rsidR="002E3C69">
        <w:rPr>
          <w:sz w:val="24"/>
          <w:szCs w:val="24"/>
        </w:rPr>
        <w:t xml:space="preserve"> 18.11.</w:t>
      </w:r>
      <w:r w:rsidR="006415F9">
        <w:rPr>
          <w:sz w:val="24"/>
          <w:szCs w:val="24"/>
        </w:rPr>
        <w:t>2015</w:t>
      </w:r>
      <w:r>
        <w:rPr>
          <w:sz w:val="24"/>
          <w:szCs w:val="24"/>
        </w:rPr>
        <w:t>г.</w:t>
      </w:r>
      <w:r w:rsidR="006415F9" w:rsidRPr="001C6F30">
        <w:rPr>
          <w:sz w:val="24"/>
          <w:szCs w:val="24"/>
        </w:rPr>
        <w:t xml:space="preserve">№ </w:t>
      </w:r>
      <w:r w:rsidR="002E3C69">
        <w:rPr>
          <w:sz w:val="24"/>
          <w:szCs w:val="24"/>
        </w:rPr>
        <w:t>67</w:t>
      </w:r>
    </w:p>
    <w:p w:rsidR="001C6F30" w:rsidRPr="001C6F30" w:rsidRDefault="001C6F30" w:rsidP="001C6F3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C6F30" w:rsidRPr="001C6F30" w:rsidRDefault="001C6F30" w:rsidP="0027492D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1C6F30">
        <w:rPr>
          <w:rFonts w:ascii="Times New Roman" w:hAnsi="Times New Roman"/>
          <w:b/>
          <w:sz w:val="24"/>
          <w:szCs w:val="24"/>
        </w:rPr>
        <w:t xml:space="preserve">Порядок оформления и выдачи служебных удостоверений </w:t>
      </w:r>
    </w:p>
    <w:p w:rsidR="001C6F30" w:rsidRDefault="001C6F30" w:rsidP="0027492D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1C6F30">
        <w:rPr>
          <w:rFonts w:ascii="Times New Roman" w:hAnsi="Times New Roman"/>
          <w:b/>
          <w:sz w:val="24"/>
          <w:szCs w:val="24"/>
        </w:rPr>
        <w:t xml:space="preserve">работников аппарата </w:t>
      </w:r>
      <w:r w:rsidR="00B83F25">
        <w:rPr>
          <w:rFonts w:ascii="Times New Roman" w:hAnsi="Times New Roman"/>
          <w:b/>
          <w:sz w:val="24"/>
          <w:szCs w:val="24"/>
        </w:rPr>
        <w:t xml:space="preserve">городской </w:t>
      </w:r>
      <w:r w:rsidRPr="001C6F30">
        <w:rPr>
          <w:rFonts w:ascii="Times New Roman" w:hAnsi="Times New Roman"/>
          <w:b/>
          <w:sz w:val="24"/>
          <w:szCs w:val="24"/>
        </w:rPr>
        <w:t>Думы городского округа Шуя</w:t>
      </w:r>
    </w:p>
    <w:p w:rsidR="0027492D" w:rsidRPr="001C6F30" w:rsidRDefault="0027492D" w:rsidP="0027492D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FA095D" w:rsidRPr="006415F9" w:rsidRDefault="006415F9" w:rsidP="00CA3A82">
      <w:pPr>
        <w:pStyle w:val="ab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</w:t>
      </w:r>
      <w:r w:rsidR="00FA095D" w:rsidRPr="006415F9">
        <w:rPr>
          <w:rFonts w:ascii="Times New Roman" w:hAnsi="Times New Roman"/>
          <w:sz w:val="24"/>
          <w:szCs w:val="24"/>
        </w:rPr>
        <w:t>регламентирует процедуру оформления и выдачи служебных удостоверений</w:t>
      </w:r>
      <w:r>
        <w:rPr>
          <w:rFonts w:ascii="Times New Roman" w:hAnsi="Times New Roman"/>
          <w:sz w:val="24"/>
          <w:szCs w:val="24"/>
        </w:rPr>
        <w:t xml:space="preserve">работникам </w:t>
      </w:r>
      <w:r w:rsidR="00FA095D" w:rsidRPr="006415F9">
        <w:rPr>
          <w:rFonts w:ascii="Times New Roman" w:hAnsi="Times New Roman"/>
          <w:sz w:val="24"/>
          <w:szCs w:val="24"/>
        </w:rPr>
        <w:t xml:space="preserve">аппарата городской Думы городского округа </w:t>
      </w:r>
      <w:r w:rsidR="00B975E3">
        <w:rPr>
          <w:rFonts w:ascii="Times New Roman" w:hAnsi="Times New Roman"/>
          <w:sz w:val="24"/>
          <w:szCs w:val="24"/>
        </w:rPr>
        <w:t xml:space="preserve">Шуя и распространяет свое действие на </w:t>
      </w:r>
      <w:r w:rsidR="00B975E3" w:rsidRPr="006415F9">
        <w:rPr>
          <w:rFonts w:ascii="Times New Roman" w:hAnsi="Times New Roman"/>
          <w:sz w:val="24"/>
          <w:szCs w:val="24"/>
        </w:rPr>
        <w:t>работник</w:t>
      </w:r>
      <w:r w:rsidR="00B975E3">
        <w:rPr>
          <w:rFonts w:ascii="Times New Roman" w:hAnsi="Times New Roman"/>
          <w:sz w:val="24"/>
          <w:szCs w:val="24"/>
        </w:rPr>
        <w:t>ов</w:t>
      </w:r>
      <w:r w:rsidR="00CA3A82">
        <w:rPr>
          <w:rFonts w:ascii="Times New Roman" w:hAnsi="Times New Roman"/>
          <w:sz w:val="24"/>
          <w:szCs w:val="24"/>
        </w:rPr>
        <w:t xml:space="preserve"> аппарата городской Думы</w:t>
      </w:r>
      <w:r w:rsidR="00B975E3">
        <w:rPr>
          <w:rFonts w:ascii="Times New Roman" w:hAnsi="Times New Roman"/>
          <w:sz w:val="24"/>
          <w:szCs w:val="24"/>
        </w:rPr>
        <w:t>,являющих</w:t>
      </w:r>
      <w:r w:rsidRPr="006415F9">
        <w:rPr>
          <w:rFonts w:ascii="Times New Roman" w:hAnsi="Times New Roman"/>
          <w:sz w:val="24"/>
          <w:szCs w:val="24"/>
        </w:rPr>
        <w:t xml:space="preserve">ся муниципальными служащими, </w:t>
      </w:r>
      <w:r w:rsidR="00CA3A82">
        <w:rPr>
          <w:rFonts w:ascii="Times New Roman" w:hAnsi="Times New Roman"/>
          <w:sz w:val="24"/>
          <w:szCs w:val="24"/>
        </w:rPr>
        <w:t>на работников, не относящихся к муниципальным служащим, на технических работников</w:t>
      </w:r>
      <w:r w:rsidRPr="006415F9">
        <w:rPr>
          <w:rFonts w:ascii="Times New Roman" w:hAnsi="Times New Roman"/>
          <w:sz w:val="24"/>
          <w:szCs w:val="24"/>
        </w:rPr>
        <w:t>.</w:t>
      </w:r>
    </w:p>
    <w:p w:rsidR="001C6F30" w:rsidRPr="00CA3A82" w:rsidRDefault="001C6F30" w:rsidP="00CA3A82">
      <w:pPr>
        <w:pStyle w:val="ab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3A82">
        <w:rPr>
          <w:rFonts w:ascii="Times New Roman" w:hAnsi="Times New Roman"/>
          <w:sz w:val="24"/>
          <w:szCs w:val="24"/>
        </w:rPr>
        <w:t xml:space="preserve">Служебное удостоверение работника аппарата </w:t>
      </w:r>
      <w:r w:rsidR="00B83F25" w:rsidRPr="00CA3A82">
        <w:rPr>
          <w:rFonts w:ascii="Times New Roman" w:hAnsi="Times New Roman"/>
          <w:sz w:val="24"/>
          <w:szCs w:val="24"/>
        </w:rPr>
        <w:t xml:space="preserve">городской </w:t>
      </w:r>
      <w:r w:rsidRPr="00CA3A82">
        <w:rPr>
          <w:rFonts w:ascii="Times New Roman" w:hAnsi="Times New Roman"/>
          <w:sz w:val="24"/>
          <w:szCs w:val="24"/>
        </w:rPr>
        <w:t xml:space="preserve">Думы городского округа Шуя представляет собой двухстраничную книжку </w:t>
      </w:r>
      <w:r w:rsidR="0027492D" w:rsidRPr="00CA3A82">
        <w:rPr>
          <w:rFonts w:ascii="Times New Roman" w:hAnsi="Times New Roman"/>
          <w:sz w:val="24"/>
          <w:szCs w:val="24"/>
        </w:rPr>
        <w:t>из бумаги белого цвета</w:t>
      </w:r>
      <w:r w:rsidR="0016605F" w:rsidRPr="00CA3A82">
        <w:rPr>
          <w:rFonts w:ascii="Times New Roman" w:hAnsi="Times New Roman"/>
          <w:sz w:val="24"/>
          <w:szCs w:val="24"/>
        </w:rPr>
        <w:t xml:space="preserve">, наклеенной на плотное, складывающееся пополам основание </w:t>
      </w:r>
      <w:r w:rsidRPr="00CA3A82">
        <w:rPr>
          <w:rFonts w:ascii="Times New Roman" w:hAnsi="Times New Roman"/>
          <w:sz w:val="24"/>
          <w:szCs w:val="24"/>
        </w:rPr>
        <w:t xml:space="preserve">красного цвета. На внешней стороне удостоверения размещена надпись «УДОСТОВЕРЕНИЕ». </w:t>
      </w:r>
    </w:p>
    <w:p w:rsidR="001C6F30" w:rsidRPr="001C6F30" w:rsidRDefault="001C6F30" w:rsidP="00CA3A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F30">
        <w:rPr>
          <w:rFonts w:ascii="Times New Roman" w:hAnsi="Times New Roman"/>
          <w:sz w:val="24"/>
          <w:szCs w:val="24"/>
        </w:rPr>
        <w:t>На левой внутренне</w:t>
      </w:r>
      <w:r w:rsidR="00BB795D">
        <w:rPr>
          <w:rFonts w:ascii="Times New Roman" w:hAnsi="Times New Roman"/>
          <w:sz w:val="24"/>
          <w:szCs w:val="24"/>
        </w:rPr>
        <w:t>й стороне удостоверения размещаю</w:t>
      </w:r>
      <w:r w:rsidRPr="001C6F30">
        <w:rPr>
          <w:rFonts w:ascii="Times New Roman" w:hAnsi="Times New Roman"/>
          <w:sz w:val="24"/>
          <w:szCs w:val="24"/>
        </w:rPr>
        <w:t>тся:</w:t>
      </w:r>
    </w:p>
    <w:p w:rsidR="001C6F30" w:rsidRPr="001C6F30" w:rsidRDefault="00203596" w:rsidP="00BB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34AC4">
        <w:rPr>
          <w:rFonts w:ascii="Times New Roman" w:hAnsi="Times New Roman"/>
          <w:sz w:val="24"/>
          <w:szCs w:val="24"/>
        </w:rPr>
        <w:t xml:space="preserve"> в середине верхней части </w:t>
      </w:r>
      <w:r w:rsidR="00BB795D">
        <w:rPr>
          <w:rFonts w:ascii="Times New Roman" w:hAnsi="Times New Roman"/>
          <w:sz w:val="24"/>
          <w:szCs w:val="24"/>
        </w:rPr>
        <w:t>текст</w:t>
      </w:r>
      <w:r w:rsidR="001C6F30" w:rsidRPr="001C6F30">
        <w:rPr>
          <w:rFonts w:ascii="Times New Roman" w:hAnsi="Times New Roman"/>
          <w:sz w:val="24"/>
          <w:szCs w:val="24"/>
        </w:rPr>
        <w:t>«</w:t>
      </w:r>
      <w:r w:rsidR="000F1A80">
        <w:rPr>
          <w:rFonts w:ascii="Times New Roman" w:hAnsi="Times New Roman"/>
          <w:sz w:val="24"/>
          <w:szCs w:val="24"/>
        </w:rPr>
        <w:t>ГОРОДСКАЯ ДУМА ГОРОДСКОГО ОКРУГА ШУЯ</w:t>
      </w:r>
      <w:r w:rsidR="005E3A18">
        <w:rPr>
          <w:rFonts w:ascii="Times New Roman" w:hAnsi="Times New Roman"/>
          <w:sz w:val="24"/>
          <w:szCs w:val="24"/>
        </w:rPr>
        <w:t>»;</w:t>
      </w:r>
    </w:p>
    <w:p w:rsidR="001C6F30" w:rsidRPr="00BB795D" w:rsidRDefault="001C6F30" w:rsidP="00BB79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F30">
        <w:rPr>
          <w:rFonts w:ascii="Times New Roman" w:hAnsi="Times New Roman"/>
          <w:sz w:val="24"/>
          <w:szCs w:val="24"/>
        </w:rPr>
        <w:t xml:space="preserve">– </w:t>
      </w:r>
      <w:r w:rsidR="00BB795D" w:rsidRPr="00BB795D">
        <w:rPr>
          <w:rFonts w:ascii="Times New Roman" w:hAnsi="Times New Roman" w:cs="Times New Roman"/>
          <w:sz w:val="24"/>
          <w:szCs w:val="24"/>
        </w:rPr>
        <w:t>в верхнем левом углу герб</w:t>
      </w:r>
      <w:r w:rsidR="00BB795D">
        <w:rPr>
          <w:rFonts w:ascii="Times New Roman" w:hAnsi="Times New Roman" w:cs="Times New Roman"/>
          <w:sz w:val="24"/>
          <w:szCs w:val="24"/>
        </w:rPr>
        <w:t xml:space="preserve"> городского округа Шуя</w:t>
      </w:r>
      <w:r w:rsidR="005E3A18">
        <w:rPr>
          <w:rFonts w:ascii="Times New Roman" w:hAnsi="Times New Roman"/>
          <w:sz w:val="24"/>
          <w:szCs w:val="24"/>
        </w:rPr>
        <w:t>;</w:t>
      </w:r>
    </w:p>
    <w:p w:rsidR="00BB795D" w:rsidRDefault="00BB795D" w:rsidP="00BB7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 правом верхнем углу </w:t>
      </w:r>
      <w:r w:rsidRPr="001C6F30">
        <w:rPr>
          <w:rFonts w:ascii="Times New Roman" w:hAnsi="Times New Roman"/>
          <w:sz w:val="24"/>
          <w:szCs w:val="24"/>
        </w:rPr>
        <w:t xml:space="preserve">фотография владельца удостоверения </w:t>
      </w:r>
      <w:r>
        <w:rPr>
          <w:rFonts w:ascii="Times New Roman" w:hAnsi="Times New Roman"/>
          <w:sz w:val="24"/>
          <w:szCs w:val="24"/>
        </w:rPr>
        <w:t>без головного убора размером 30</w:t>
      </w:r>
      <w:r w:rsidRPr="001C6F30">
        <w:rPr>
          <w:rFonts w:ascii="Times New Roman" w:hAnsi="Times New Roman"/>
          <w:sz w:val="24"/>
          <w:szCs w:val="24"/>
        </w:rPr>
        <w:t xml:space="preserve"> х 4</w:t>
      </w:r>
      <w:r>
        <w:rPr>
          <w:rFonts w:ascii="Times New Roman" w:hAnsi="Times New Roman"/>
          <w:sz w:val="24"/>
          <w:szCs w:val="24"/>
        </w:rPr>
        <w:t xml:space="preserve">0 мм. Фотография скрепляется </w:t>
      </w:r>
      <w:r w:rsidR="00A34AC4">
        <w:rPr>
          <w:rFonts w:ascii="Times New Roman" w:hAnsi="Times New Roman"/>
          <w:sz w:val="24"/>
          <w:szCs w:val="24"/>
        </w:rPr>
        <w:t>печатью городской Д</w:t>
      </w:r>
      <w:r w:rsidR="005E3A18">
        <w:rPr>
          <w:rFonts w:ascii="Times New Roman" w:hAnsi="Times New Roman"/>
          <w:sz w:val="24"/>
          <w:szCs w:val="24"/>
        </w:rPr>
        <w:t>умы городского округа Шуя;</w:t>
      </w:r>
    </w:p>
    <w:p w:rsidR="001C6F30" w:rsidRPr="00BB795D" w:rsidRDefault="001C6F30" w:rsidP="00BB79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F30">
        <w:rPr>
          <w:rFonts w:ascii="Times New Roman" w:hAnsi="Times New Roman"/>
          <w:sz w:val="24"/>
          <w:szCs w:val="24"/>
        </w:rPr>
        <w:t>–</w:t>
      </w:r>
      <w:r w:rsidR="00BB795D">
        <w:rPr>
          <w:rFonts w:ascii="Times New Roman" w:hAnsi="Times New Roman" w:cs="Times New Roman"/>
          <w:sz w:val="24"/>
          <w:szCs w:val="24"/>
        </w:rPr>
        <w:t xml:space="preserve">в </w:t>
      </w:r>
      <w:r w:rsidR="00BB795D" w:rsidRPr="00BB795D">
        <w:rPr>
          <w:rFonts w:ascii="Times New Roman" w:hAnsi="Times New Roman" w:cs="Times New Roman"/>
          <w:sz w:val="24"/>
          <w:szCs w:val="24"/>
        </w:rPr>
        <w:t xml:space="preserve">правом нижнем углу располагается </w:t>
      </w:r>
      <w:r w:rsidR="00BB795D">
        <w:rPr>
          <w:rFonts w:ascii="Times New Roman" w:hAnsi="Times New Roman" w:cs="Times New Roman"/>
          <w:sz w:val="24"/>
          <w:szCs w:val="24"/>
        </w:rPr>
        <w:t xml:space="preserve">текст: </w:t>
      </w:r>
      <w:r w:rsidR="00A34AC4">
        <w:rPr>
          <w:rFonts w:ascii="Times New Roman" w:hAnsi="Times New Roman" w:cs="Times New Roman"/>
          <w:sz w:val="24"/>
          <w:szCs w:val="24"/>
        </w:rPr>
        <w:t>«Действительно до _______»</w:t>
      </w:r>
      <w:r w:rsidR="00BB795D">
        <w:rPr>
          <w:rFonts w:ascii="Times New Roman" w:hAnsi="Times New Roman" w:cs="Times New Roman"/>
          <w:sz w:val="24"/>
          <w:szCs w:val="24"/>
        </w:rPr>
        <w:t>.</w:t>
      </w:r>
    </w:p>
    <w:p w:rsidR="001C6F30" w:rsidRPr="001C6F30" w:rsidRDefault="001C6F30" w:rsidP="00CA3A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F30">
        <w:rPr>
          <w:rFonts w:ascii="Times New Roman" w:hAnsi="Times New Roman"/>
          <w:sz w:val="24"/>
          <w:szCs w:val="24"/>
        </w:rPr>
        <w:t>На правой внутренне</w:t>
      </w:r>
      <w:r w:rsidR="00A34AC4">
        <w:rPr>
          <w:rFonts w:ascii="Times New Roman" w:hAnsi="Times New Roman"/>
          <w:sz w:val="24"/>
          <w:szCs w:val="24"/>
        </w:rPr>
        <w:t>й стороне удостоверения размещаю</w:t>
      </w:r>
      <w:r w:rsidRPr="001C6F30">
        <w:rPr>
          <w:rFonts w:ascii="Times New Roman" w:hAnsi="Times New Roman"/>
          <w:sz w:val="24"/>
          <w:szCs w:val="24"/>
        </w:rPr>
        <w:t>тся:</w:t>
      </w:r>
    </w:p>
    <w:p w:rsidR="00203596" w:rsidRDefault="001C6F30" w:rsidP="00CA3A82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6F30">
        <w:rPr>
          <w:rFonts w:ascii="Times New Roman" w:hAnsi="Times New Roman"/>
          <w:sz w:val="24"/>
          <w:szCs w:val="24"/>
        </w:rPr>
        <w:t>–</w:t>
      </w:r>
      <w:r w:rsidR="00A34AC4">
        <w:rPr>
          <w:rFonts w:ascii="Times New Roman" w:hAnsi="Times New Roman"/>
          <w:sz w:val="24"/>
          <w:szCs w:val="24"/>
        </w:rPr>
        <w:t xml:space="preserve"> в середине верхней части текст </w:t>
      </w:r>
      <w:r w:rsidRPr="001C6F30">
        <w:rPr>
          <w:rFonts w:ascii="Times New Roman" w:hAnsi="Times New Roman"/>
          <w:sz w:val="24"/>
          <w:szCs w:val="24"/>
        </w:rPr>
        <w:t>«Удостоверение № ___»,</w:t>
      </w:r>
      <w:r w:rsidR="00103375">
        <w:rPr>
          <w:rFonts w:ascii="Times New Roman" w:hAnsi="Times New Roman"/>
          <w:sz w:val="24"/>
          <w:szCs w:val="24"/>
        </w:rPr>
        <w:t xml:space="preserve"> под ним текст </w:t>
      </w:r>
      <w:r w:rsidRPr="001C6F30">
        <w:rPr>
          <w:rFonts w:ascii="Times New Roman" w:hAnsi="Times New Roman"/>
          <w:sz w:val="24"/>
          <w:szCs w:val="24"/>
        </w:rPr>
        <w:t>фамилии</w:t>
      </w:r>
      <w:r w:rsidR="00A34AC4">
        <w:rPr>
          <w:rFonts w:ascii="Times New Roman" w:hAnsi="Times New Roman"/>
          <w:sz w:val="24"/>
          <w:szCs w:val="24"/>
        </w:rPr>
        <w:t xml:space="preserve"> (на одной строке)</w:t>
      </w:r>
      <w:r w:rsidRPr="001C6F30">
        <w:rPr>
          <w:rFonts w:ascii="Times New Roman" w:hAnsi="Times New Roman"/>
          <w:sz w:val="24"/>
          <w:szCs w:val="24"/>
        </w:rPr>
        <w:t>, имени, отчества</w:t>
      </w:r>
      <w:r w:rsidR="00A34AC4">
        <w:rPr>
          <w:rFonts w:ascii="Times New Roman" w:hAnsi="Times New Roman"/>
          <w:sz w:val="24"/>
          <w:szCs w:val="24"/>
        </w:rPr>
        <w:t xml:space="preserve"> (на другой строке)</w:t>
      </w:r>
      <w:r w:rsidR="00103375">
        <w:rPr>
          <w:rFonts w:ascii="Times New Roman" w:hAnsi="Times New Roman"/>
          <w:sz w:val="24"/>
          <w:szCs w:val="24"/>
        </w:rPr>
        <w:t xml:space="preserve"> владельца удостоверения</w:t>
      </w:r>
      <w:r w:rsidR="00103375" w:rsidRPr="001C6F30">
        <w:rPr>
          <w:rFonts w:ascii="Times New Roman" w:hAnsi="Times New Roman"/>
          <w:sz w:val="24"/>
          <w:szCs w:val="24"/>
        </w:rPr>
        <w:t>в именительном падеже</w:t>
      </w:r>
      <w:r w:rsidR="005E3A18">
        <w:rPr>
          <w:rFonts w:ascii="Times New Roman" w:hAnsi="Times New Roman"/>
          <w:sz w:val="24"/>
          <w:szCs w:val="24"/>
        </w:rPr>
        <w:t>;</w:t>
      </w:r>
    </w:p>
    <w:p w:rsidR="00203596" w:rsidRDefault="00203596" w:rsidP="000F1A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62950">
        <w:rPr>
          <w:rFonts w:ascii="Times New Roman" w:hAnsi="Times New Roman"/>
          <w:sz w:val="24"/>
          <w:szCs w:val="24"/>
        </w:rPr>
        <w:t xml:space="preserve">далее </w:t>
      </w:r>
      <w:r w:rsidR="00A34AC4">
        <w:rPr>
          <w:rFonts w:ascii="Times New Roman" w:hAnsi="Times New Roman"/>
          <w:sz w:val="24"/>
          <w:szCs w:val="24"/>
        </w:rPr>
        <w:t xml:space="preserve">текст </w:t>
      </w:r>
      <w:r w:rsidR="00D62950">
        <w:rPr>
          <w:rFonts w:ascii="Times New Roman" w:hAnsi="Times New Roman"/>
          <w:sz w:val="24"/>
          <w:szCs w:val="24"/>
        </w:rPr>
        <w:t xml:space="preserve">«является» и </w:t>
      </w:r>
      <w:r>
        <w:rPr>
          <w:rFonts w:ascii="Times New Roman" w:hAnsi="Times New Roman"/>
          <w:sz w:val="24"/>
          <w:szCs w:val="24"/>
        </w:rPr>
        <w:t>указывается наименование должности</w:t>
      </w:r>
      <w:r w:rsidR="001C6F30" w:rsidRPr="001C6F30">
        <w:rPr>
          <w:rFonts w:ascii="Times New Roman" w:hAnsi="Times New Roman"/>
          <w:sz w:val="24"/>
          <w:szCs w:val="24"/>
        </w:rPr>
        <w:t xml:space="preserve"> владельца удо</w:t>
      </w:r>
      <w:r>
        <w:rPr>
          <w:rFonts w:ascii="Times New Roman" w:hAnsi="Times New Roman"/>
          <w:sz w:val="24"/>
          <w:szCs w:val="24"/>
        </w:rPr>
        <w:t>с</w:t>
      </w:r>
      <w:r w:rsidR="005E3A18">
        <w:rPr>
          <w:rFonts w:ascii="Times New Roman" w:hAnsi="Times New Roman"/>
          <w:sz w:val="24"/>
          <w:szCs w:val="24"/>
        </w:rPr>
        <w:t>товерения;</w:t>
      </w:r>
    </w:p>
    <w:p w:rsidR="00103375" w:rsidRDefault="0016605F" w:rsidP="000F1A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03375">
        <w:rPr>
          <w:rFonts w:ascii="Times New Roman" w:hAnsi="Times New Roman"/>
          <w:sz w:val="24"/>
          <w:szCs w:val="24"/>
        </w:rPr>
        <w:t xml:space="preserve">в нижней левой части </w:t>
      </w:r>
      <w:r w:rsidR="00A34AC4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«Председатель городской Думы городского округа Шуя»</w:t>
      </w:r>
      <w:r w:rsidR="00103375">
        <w:rPr>
          <w:rFonts w:ascii="Times New Roman" w:hAnsi="Times New Roman"/>
          <w:sz w:val="24"/>
          <w:szCs w:val="24"/>
        </w:rPr>
        <w:t xml:space="preserve"> в две строки</w:t>
      </w:r>
      <w:r w:rsidR="005E3A18">
        <w:rPr>
          <w:rFonts w:ascii="Times New Roman" w:hAnsi="Times New Roman"/>
          <w:sz w:val="24"/>
          <w:szCs w:val="24"/>
        </w:rPr>
        <w:t>;</w:t>
      </w:r>
    </w:p>
    <w:p w:rsidR="0016605F" w:rsidRPr="001C6F30" w:rsidRDefault="00103375" w:rsidP="000F1A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в нижней правой части </w:t>
      </w:r>
      <w:r w:rsidR="0016605F">
        <w:rPr>
          <w:rFonts w:ascii="Times New Roman" w:hAnsi="Times New Roman"/>
          <w:sz w:val="24"/>
          <w:szCs w:val="24"/>
        </w:rPr>
        <w:t>инициалы и фамилия председателя городской Думы.</w:t>
      </w:r>
    </w:p>
    <w:p w:rsidR="001C6F30" w:rsidRPr="001C6F30" w:rsidRDefault="001C6F30" w:rsidP="00CA3A82">
      <w:pPr>
        <w:tabs>
          <w:tab w:val="left" w:pos="426"/>
        </w:tabs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1C6F30">
        <w:rPr>
          <w:rFonts w:ascii="Times New Roman" w:hAnsi="Times New Roman"/>
          <w:sz w:val="24"/>
          <w:szCs w:val="24"/>
        </w:rPr>
        <w:t xml:space="preserve">Удостоверение заверяется подписью председателя </w:t>
      </w:r>
      <w:r w:rsidR="00203596">
        <w:rPr>
          <w:rFonts w:ascii="Times New Roman" w:hAnsi="Times New Roman"/>
          <w:sz w:val="24"/>
          <w:szCs w:val="24"/>
        </w:rPr>
        <w:t xml:space="preserve">городской </w:t>
      </w:r>
      <w:r w:rsidRPr="001C6F30">
        <w:rPr>
          <w:rFonts w:ascii="Times New Roman" w:hAnsi="Times New Roman"/>
          <w:sz w:val="24"/>
          <w:szCs w:val="24"/>
        </w:rPr>
        <w:t>Думы городского округа Шуя, которая скрепляется печатью</w:t>
      </w:r>
      <w:r w:rsidR="00203596">
        <w:rPr>
          <w:rFonts w:ascii="Times New Roman" w:hAnsi="Times New Roman"/>
          <w:sz w:val="24"/>
          <w:szCs w:val="24"/>
        </w:rPr>
        <w:t xml:space="preserve"> городской </w:t>
      </w:r>
      <w:r w:rsidR="00203596" w:rsidRPr="001C6F30">
        <w:rPr>
          <w:rFonts w:ascii="Times New Roman" w:hAnsi="Times New Roman"/>
          <w:sz w:val="24"/>
          <w:szCs w:val="24"/>
        </w:rPr>
        <w:t>Думы</w:t>
      </w:r>
      <w:r w:rsidRPr="001C6F30">
        <w:rPr>
          <w:rFonts w:ascii="Times New Roman" w:hAnsi="Times New Roman"/>
          <w:sz w:val="24"/>
          <w:szCs w:val="24"/>
        </w:rPr>
        <w:t>.</w:t>
      </w:r>
    </w:p>
    <w:p w:rsidR="001C6F30" w:rsidRDefault="00CA3A82" w:rsidP="00CA3A82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1C6F30" w:rsidRPr="001C6F30">
        <w:rPr>
          <w:rFonts w:ascii="Times New Roman" w:hAnsi="Times New Roman"/>
          <w:sz w:val="24"/>
          <w:szCs w:val="24"/>
        </w:rPr>
        <w:t xml:space="preserve">. Оформленное удостоверение имеет порядковый номер и выдается лицу под личную подпись в журнале выдачи служебных удостоверений. </w:t>
      </w:r>
      <w:r w:rsidR="00A34AC4">
        <w:rPr>
          <w:rFonts w:ascii="Times New Roman" w:hAnsi="Times New Roman"/>
          <w:sz w:val="24"/>
          <w:szCs w:val="24"/>
        </w:rPr>
        <w:t xml:space="preserve">Удостоверение выдается сроком на пять лет. По истечении срока действия удостоверения оно подлежит обмену на новое удостоверение. </w:t>
      </w:r>
      <w:r w:rsidR="001C6F30" w:rsidRPr="001C6F30">
        <w:rPr>
          <w:rFonts w:ascii="Times New Roman" w:hAnsi="Times New Roman"/>
          <w:sz w:val="24"/>
          <w:szCs w:val="24"/>
        </w:rPr>
        <w:t>Передача удостоверения другому лицу запрещается. В случае увольнения работник обязан сдать удостоверение.</w:t>
      </w:r>
    </w:p>
    <w:p w:rsidR="00A34AC4" w:rsidRPr="001C6F30" w:rsidRDefault="00CA3A82" w:rsidP="000F1A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A34AC4">
        <w:rPr>
          <w:rFonts w:ascii="Times New Roman" w:hAnsi="Times New Roman"/>
          <w:sz w:val="24"/>
          <w:szCs w:val="24"/>
        </w:rPr>
        <w:t>. В случае утраты, либо порчи удостоверен</w:t>
      </w:r>
      <w:r w:rsidR="000F1A80">
        <w:rPr>
          <w:rFonts w:ascii="Times New Roman" w:hAnsi="Times New Roman"/>
          <w:sz w:val="24"/>
          <w:szCs w:val="24"/>
        </w:rPr>
        <w:t>ия работник обязан письменно уведомить об этом председателя городской Думы.</w:t>
      </w:r>
    </w:p>
    <w:p w:rsidR="001C6F30" w:rsidRPr="001C6F30" w:rsidRDefault="00CA3A82" w:rsidP="000F1A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 w:rsidR="001C6F30" w:rsidRPr="001C6F30">
        <w:rPr>
          <w:rFonts w:ascii="Times New Roman" w:hAnsi="Times New Roman"/>
          <w:sz w:val="24"/>
          <w:szCs w:val="24"/>
        </w:rPr>
        <w:t>. Оформление и выдача служебных удостоверений осуществляется работником аппара</w:t>
      </w:r>
      <w:r w:rsidR="001C6F30">
        <w:rPr>
          <w:rFonts w:ascii="Times New Roman" w:hAnsi="Times New Roman"/>
          <w:sz w:val="24"/>
          <w:szCs w:val="24"/>
        </w:rPr>
        <w:t xml:space="preserve">та </w:t>
      </w:r>
      <w:r w:rsidR="00A34AC4">
        <w:rPr>
          <w:rFonts w:ascii="Times New Roman" w:hAnsi="Times New Roman"/>
          <w:sz w:val="24"/>
          <w:szCs w:val="24"/>
        </w:rPr>
        <w:t xml:space="preserve">городской </w:t>
      </w:r>
      <w:r w:rsidR="001C6F30">
        <w:rPr>
          <w:rFonts w:ascii="Times New Roman" w:hAnsi="Times New Roman"/>
          <w:sz w:val="24"/>
          <w:szCs w:val="24"/>
        </w:rPr>
        <w:t>Думы городского округа Шуя</w:t>
      </w:r>
      <w:r w:rsidR="00D62950">
        <w:rPr>
          <w:rFonts w:ascii="Times New Roman" w:hAnsi="Times New Roman"/>
          <w:sz w:val="24"/>
          <w:szCs w:val="24"/>
        </w:rPr>
        <w:t>, ответственным</w:t>
      </w:r>
      <w:r w:rsidR="00A34AC4">
        <w:rPr>
          <w:rFonts w:ascii="Times New Roman" w:hAnsi="Times New Roman"/>
          <w:sz w:val="24"/>
          <w:szCs w:val="24"/>
        </w:rPr>
        <w:t xml:space="preserve"> за кадровую работу</w:t>
      </w:r>
      <w:r w:rsidR="001C6F30">
        <w:rPr>
          <w:rFonts w:ascii="Times New Roman" w:hAnsi="Times New Roman"/>
          <w:sz w:val="24"/>
          <w:szCs w:val="24"/>
        </w:rPr>
        <w:t xml:space="preserve">. </w:t>
      </w:r>
    </w:p>
    <w:p w:rsidR="001C6F30" w:rsidRDefault="001C6F30" w:rsidP="000F1A8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C6F30" w:rsidRDefault="001C6F30" w:rsidP="000F1A8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3C69" w:rsidRDefault="002E3C69" w:rsidP="000F1A8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03375" w:rsidRPr="001C6F30" w:rsidRDefault="00103375" w:rsidP="000F1A80">
      <w:pPr>
        <w:jc w:val="both"/>
        <w:rPr>
          <w:rFonts w:ascii="Times New Roman" w:hAnsi="Times New Roman"/>
          <w:sz w:val="24"/>
          <w:szCs w:val="24"/>
        </w:rPr>
      </w:pPr>
    </w:p>
    <w:p w:rsidR="006415F9" w:rsidRPr="001C6F30" w:rsidRDefault="006415F9" w:rsidP="006415F9">
      <w:pPr>
        <w:pStyle w:val="21"/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415F9" w:rsidRPr="001C6F30" w:rsidRDefault="006415F9" w:rsidP="006415F9">
      <w:pPr>
        <w:pStyle w:val="21"/>
        <w:ind w:left="0"/>
        <w:jc w:val="right"/>
        <w:rPr>
          <w:sz w:val="24"/>
          <w:szCs w:val="24"/>
        </w:rPr>
      </w:pPr>
      <w:r w:rsidRPr="001C6F30">
        <w:rPr>
          <w:sz w:val="24"/>
          <w:szCs w:val="24"/>
        </w:rPr>
        <w:t xml:space="preserve">                                                                                                          к </w:t>
      </w:r>
      <w:r>
        <w:rPr>
          <w:sz w:val="24"/>
          <w:szCs w:val="24"/>
        </w:rPr>
        <w:t xml:space="preserve">решению городской </w:t>
      </w:r>
      <w:r w:rsidRPr="001C6F30">
        <w:rPr>
          <w:sz w:val="24"/>
          <w:szCs w:val="24"/>
        </w:rPr>
        <w:t>Думы</w:t>
      </w:r>
    </w:p>
    <w:p w:rsidR="006415F9" w:rsidRPr="001C6F30" w:rsidRDefault="006415F9" w:rsidP="006415F9">
      <w:pPr>
        <w:pStyle w:val="21"/>
        <w:ind w:left="0"/>
        <w:jc w:val="right"/>
        <w:rPr>
          <w:sz w:val="24"/>
          <w:szCs w:val="24"/>
        </w:rPr>
      </w:pPr>
      <w:r w:rsidRPr="001C6F30">
        <w:rPr>
          <w:sz w:val="24"/>
          <w:szCs w:val="24"/>
        </w:rPr>
        <w:tab/>
      </w:r>
      <w:r w:rsidRPr="001C6F30">
        <w:rPr>
          <w:sz w:val="24"/>
          <w:szCs w:val="24"/>
        </w:rPr>
        <w:tab/>
        <w:t xml:space="preserve">           городского округа Шуя</w:t>
      </w:r>
    </w:p>
    <w:p w:rsidR="001C6F30" w:rsidRDefault="006415F9" w:rsidP="006415F9">
      <w:pPr>
        <w:pStyle w:val="21"/>
        <w:ind w:left="0"/>
        <w:jc w:val="right"/>
        <w:rPr>
          <w:sz w:val="24"/>
          <w:szCs w:val="24"/>
        </w:rPr>
      </w:pPr>
      <w:r w:rsidRPr="001C6F30">
        <w:rPr>
          <w:sz w:val="24"/>
          <w:szCs w:val="24"/>
        </w:rPr>
        <w:tab/>
        <w:t xml:space="preserve">                                                                                              от </w:t>
      </w:r>
      <w:r w:rsidR="002E3C69">
        <w:rPr>
          <w:sz w:val="24"/>
          <w:szCs w:val="24"/>
        </w:rPr>
        <w:t>18.11.</w:t>
      </w:r>
      <w:r>
        <w:rPr>
          <w:sz w:val="24"/>
          <w:szCs w:val="24"/>
        </w:rPr>
        <w:t xml:space="preserve">2015г. </w:t>
      </w:r>
      <w:r w:rsidRPr="001C6F30">
        <w:rPr>
          <w:sz w:val="24"/>
          <w:szCs w:val="24"/>
        </w:rPr>
        <w:t xml:space="preserve">№ </w:t>
      </w:r>
      <w:r w:rsidR="002E3C69">
        <w:rPr>
          <w:sz w:val="24"/>
          <w:szCs w:val="24"/>
        </w:rPr>
        <w:t>67</w:t>
      </w:r>
    </w:p>
    <w:p w:rsidR="006415F9" w:rsidRDefault="006415F9" w:rsidP="006415F9">
      <w:pPr>
        <w:pStyle w:val="21"/>
        <w:ind w:left="0"/>
        <w:jc w:val="right"/>
        <w:rPr>
          <w:sz w:val="24"/>
          <w:szCs w:val="24"/>
        </w:rPr>
      </w:pPr>
    </w:p>
    <w:p w:rsidR="006415F9" w:rsidRDefault="006415F9" w:rsidP="006415F9">
      <w:pPr>
        <w:pStyle w:val="21"/>
        <w:ind w:left="0"/>
        <w:jc w:val="right"/>
        <w:rPr>
          <w:sz w:val="24"/>
          <w:szCs w:val="24"/>
        </w:rPr>
      </w:pPr>
    </w:p>
    <w:p w:rsidR="002E3C69" w:rsidRDefault="002E3C69" w:rsidP="006415F9">
      <w:pPr>
        <w:pStyle w:val="21"/>
        <w:ind w:left="0"/>
        <w:jc w:val="right"/>
        <w:rPr>
          <w:sz w:val="24"/>
          <w:szCs w:val="24"/>
        </w:rPr>
      </w:pPr>
    </w:p>
    <w:p w:rsidR="002E3C69" w:rsidRPr="006415F9" w:rsidRDefault="002E3C69" w:rsidP="006415F9">
      <w:pPr>
        <w:pStyle w:val="21"/>
        <w:ind w:left="0"/>
        <w:jc w:val="right"/>
        <w:rPr>
          <w:sz w:val="24"/>
          <w:szCs w:val="24"/>
        </w:rPr>
      </w:pPr>
    </w:p>
    <w:p w:rsidR="001C6F30" w:rsidRPr="001C6F30" w:rsidRDefault="001C6F30" w:rsidP="00103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F30">
        <w:rPr>
          <w:rFonts w:ascii="Times New Roman" w:hAnsi="Times New Roman"/>
          <w:b/>
          <w:sz w:val="24"/>
          <w:szCs w:val="24"/>
        </w:rPr>
        <w:t xml:space="preserve">Образец служебного удостоверения </w:t>
      </w:r>
    </w:p>
    <w:p w:rsidR="00D62950" w:rsidRDefault="005E3A18" w:rsidP="00103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работника</w:t>
      </w:r>
      <w:r w:rsidR="001C6F30" w:rsidRPr="001C6F30">
        <w:rPr>
          <w:rFonts w:ascii="Times New Roman" w:hAnsi="Times New Roman"/>
          <w:b/>
          <w:sz w:val="24"/>
          <w:szCs w:val="24"/>
        </w:rPr>
        <w:t xml:space="preserve"> аппарата </w:t>
      </w:r>
    </w:p>
    <w:p w:rsidR="001C6F30" w:rsidRDefault="0015430B" w:rsidP="00D62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</w:t>
      </w:r>
      <w:r w:rsidR="001C6F30" w:rsidRPr="001C6F30">
        <w:rPr>
          <w:rFonts w:ascii="Times New Roman" w:hAnsi="Times New Roman"/>
          <w:b/>
          <w:sz w:val="24"/>
          <w:szCs w:val="24"/>
        </w:rPr>
        <w:t>Думы городского окру</w:t>
      </w:r>
      <w:r w:rsidR="001C6F30">
        <w:rPr>
          <w:rFonts w:ascii="Times New Roman" w:hAnsi="Times New Roman"/>
          <w:b/>
          <w:sz w:val="24"/>
          <w:szCs w:val="24"/>
        </w:rPr>
        <w:t>га Шуя</w:t>
      </w:r>
    </w:p>
    <w:p w:rsidR="001C6F30" w:rsidRDefault="001C6F30" w:rsidP="001C6F3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-176" w:type="dxa"/>
        <w:tblLook w:val="01E0"/>
      </w:tblPr>
      <w:tblGrid>
        <w:gridCol w:w="4962"/>
        <w:gridCol w:w="4678"/>
      </w:tblGrid>
      <w:tr w:rsidR="001C6F30" w:rsidRPr="001C6F30" w:rsidTr="00B83F25">
        <w:trPr>
          <w:trHeight w:val="2671"/>
        </w:trPr>
        <w:tc>
          <w:tcPr>
            <w:tcW w:w="4962" w:type="dxa"/>
          </w:tcPr>
          <w:p w:rsidR="001C6F30" w:rsidRPr="001C6F30" w:rsidRDefault="001C6F30" w:rsidP="00192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F30" w:rsidRPr="001C6F30" w:rsidRDefault="001C6F30" w:rsidP="00192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F30" w:rsidRPr="001C6F30" w:rsidRDefault="001C6F30" w:rsidP="00192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F30" w:rsidRPr="001C6F30" w:rsidRDefault="001C6F30" w:rsidP="00192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F30" w:rsidRPr="001C6F30" w:rsidRDefault="001C6F30" w:rsidP="00192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6F30" w:rsidRPr="001C6F30" w:rsidRDefault="001C6F30" w:rsidP="00192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F30" w:rsidRPr="001C6F30" w:rsidRDefault="001C6F30" w:rsidP="001C6F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F30" w:rsidRDefault="001C6F30" w:rsidP="009F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1C6F30" w:rsidRDefault="001C6F30" w:rsidP="009F0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12B" w:rsidRPr="001C6F30" w:rsidRDefault="009F012B" w:rsidP="001C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F30" w:rsidRPr="001C6F30" w:rsidRDefault="001C6F30" w:rsidP="001C6F3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/>
      </w:tblPr>
      <w:tblGrid>
        <w:gridCol w:w="4962"/>
        <w:gridCol w:w="4678"/>
      </w:tblGrid>
      <w:tr w:rsidR="00B83F25" w:rsidTr="00B83F25">
        <w:tc>
          <w:tcPr>
            <w:tcW w:w="4962" w:type="dxa"/>
          </w:tcPr>
          <w:p w:rsidR="000F1A80" w:rsidRDefault="000F1A80" w:rsidP="000F1A80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0F1A80" w:rsidRDefault="000F1A80" w:rsidP="000F1A80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B83F25" w:rsidRDefault="000F1A80" w:rsidP="000F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ГОРОДСКАЯ ДУМА ГОРОДСКОГО ОКРУГА ШУЯ</w:t>
            </w:r>
          </w:p>
          <w:p w:rsidR="000F1A80" w:rsidRDefault="000F1A80" w:rsidP="00B83F25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83F25" w:rsidRDefault="00B83F25" w:rsidP="00B83F25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83F25" w:rsidRPr="000F1A80" w:rsidRDefault="00B83F25" w:rsidP="00B83F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F25">
              <w:rPr>
                <w:rFonts w:ascii="Times New Roman" w:hAnsi="Times New Roman"/>
                <w:sz w:val="18"/>
                <w:szCs w:val="18"/>
              </w:rPr>
              <w:t xml:space="preserve">Герб городского </w:t>
            </w:r>
            <w:r w:rsidR="000F1A80" w:rsidRPr="00B83F25">
              <w:rPr>
                <w:rFonts w:ascii="Times New Roman" w:hAnsi="Times New Roman"/>
                <w:sz w:val="16"/>
                <w:szCs w:val="16"/>
              </w:rPr>
              <w:t>Фото 3 х 4</w:t>
            </w:r>
          </w:p>
          <w:p w:rsidR="00B83F25" w:rsidRPr="00B83F25" w:rsidRDefault="00B83F25" w:rsidP="00B83F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3F25">
              <w:rPr>
                <w:rFonts w:ascii="Times New Roman" w:hAnsi="Times New Roman"/>
                <w:sz w:val="18"/>
                <w:szCs w:val="18"/>
              </w:rPr>
              <w:t>округа Шуя     М.П.</w:t>
            </w:r>
          </w:p>
          <w:p w:rsidR="00B83F25" w:rsidRPr="00B83F25" w:rsidRDefault="00B83F25" w:rsidP="00B83F2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B83F25" w:rsidRPr="00B83F25" w:rsidRDefault="00B83F25" w:rsidP="00B83F2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B83F25" w:rsidRPr="00B83F25" w:rsidRDefault="00B83F25" w:rsidP="00B83F2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B83F25" w:rsidRDefault="000F1A80" w:rsidP="00B83F2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\</w:t>
            </w:r>
          </w:p>
          <w:p w:rsidR="000F1A80" w:rsidRDefault="000F1A80" w:rsidP="00B83F2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15430B" w:rsidRPr="00B83F25" w:rsidRDefault="0015430B" w:rsidP="00B83F2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B83F25" w:rsidRPr="00B83F25" w:rsidRDefault="00B83F25" w:rsidP="00B83F2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B83F25" w:rsidRDefault="00B83F25" w:rsidP="00B83F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F25">
              <w:rPr>
                <w:rFonts w:ascii="Times New Roman" w:hAnsi="Times New Roman"/>
                <w:sz w:val="18"/>
                <w:szCs w:val="18"/>
              </w:rPr>
              <w:t xml:space="preserve">Действительно до 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  <w:tc>
          <w:tcPr>
            <w:tcW w:w="4678" w:type="dxa"/>
          </w:tcPr>
          <w:p w:rsidR="00B83F25" w:rsidRPr="00B83F25" w:rsidRDefault="00B83F25" w:rsidP="00B83F25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B83F25" w:rsidRPr="00B83F25" w:rsidRDefault="00B83F25" w:rsidP="00B83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F25">
              <w:rPr>
                <w:rFonts w:ascii="Times New Roman" w:hAnsi="Times New Roman"/>
                <w:b/>
                <w:sz w:val="20"/>
                <w:szCs w:val="20"/>
              </w:rPr>
              <w:t>УДОСТОВЕРЕНИЕ</w:t>
            </w:r>
            <w:r w:rsidRPr="00B83F25">
              <w:rPr>
                <w:rFonts w:ascii="Times New Roman" w:hAnsi="Times New Roman"/>
                <w:sz w:val="20"/>
                <w:szCs w:val="20"/>
              </w:rPr>
              <w:t xml:space="preserve"> № ___</w:t>
            </w:r>
          </w:p>
          <w:p w:rsidR="00B83F25" w:rsidRDefault="00B83F25" w:rsidP="00B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12B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9F012B">
              <w:rPr>
                <w:rFonts w:ascii="Times New Roman" w:hAnsi="Times New Roman"/>
                <w:sz w:val="18"/>
                <w:szCs w:val="18"/>
              </w:rPr>
              <w:t>__</w:t>
            </w:r>
            <w:r w:rsidRPr="00B83F25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фамилия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9F012B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83F25" w:rsidRPr="009F012B" w:rsidRDefault="00B83F25" w:rsidP="00B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12B">
              <w:rPr>
                <w:rFonts w:ascii="Times New Roman" w:hAnsi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B83F25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9F012B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B83F25" w:rsidRPr="009F012B" w:rsidRDefault="00B83F25" w:rsidP="00B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12B">
              <w:rPr>
                <w:rFonts w:ascii="Times New Roman" w:hAnsi="Times New Roman"/>
                <w:sz w:val="18"/>
                <w:szCs w:val="18"/>
              </w:rPr>
              <w:t xml:space="preserve">является 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B83F25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наименование должности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Pr="009F012B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B83F25" w:rsidRDefault="00B83F25" w:rsidP="00B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012B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9F012B">
              <w:rPr>
                <w:rFonts w:ascii="Times New Roman" w:hAnsi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9F012B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B83F25" w:rsidRDefault="00B83F25" w:rsidP="00B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3F25" w:rsidRDefault="00B83F25" w:rsidP="00B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15430B" w:rsidRPr="0015430B" w:rsidRDefault="0015430B" w:rsidP="00B83F2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83F25" w:rsidRDefault="00B83F25" w:rsidP="00B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F25">
              <w:rPr>
                <w:rFonts w:ascii="Times New Roman" w:hAnsi="Times New Roman"/>
                <w:sz w:val="18"/>
                <w:szCs w:val="18"/>
              </w:rPr>
              <w:t>Председатель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городской Думы</w:t>
            </w:r>
          </w:p>
          <w:p w:rsidR="0015430B" w:rsidRDefault="00B83F25" w:rsidP="00166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городского округа Шуя</w:t>
            </w:r>
            <w:r w:rsidRPr="00103375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  <w:r w:rsidRPr="00B83F25">
              <w:rPr>
                <w:rFonts w:ascii="Times New Roman" w:hAnsi="Times New Roman"/>
                <w:i/>
                <w:sz w:val="16"/>
                <w:szCs w:val="16"/>
              </w:rPr>
              <w:t>инициалы</w:t>
            </w:r>
            <w:r w:rsidR="0016605F">
              <w:rPr>
                <w:rFonts w:ascii="Times New Roman" w:hAnsi="Times New Roman"/>
                <w:i/>
                <w:sz w:val="16"/>
                <w:szCs w:val="16"/>
              </w:rPr>
              <w:t>, фамилия</w:t>
            </w:r>
          </w:p>
          <w:p w:rsidR="00B83F25" w:rsidRPr="00B83F25" w:rsidRDefault="00B83F25" w:rsidP="00166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6F30" w:rsidRDefault="001C6F30" w:rsidP="001C6F30">
      <w:pPr>
        <w:rPr>
          <w:rFonts w:ascii="Times New Roman" w:hAnsi="Times New Roman"/>
          <w:sz w:val="24"/>
          <w:szCs w:val="24"/>
        </w:rPr>
      </w:pPr>
    </w:p>
    <w:p w:rsidR="00405EE1" w:rsidRPr="00405EE1" w:rsidRDefault="00405EE1" w:rsidP="001C6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sectPr w:rsidR="00405EE1" w:rsidRPr="00405EE1" w:rsidSect="006C2BE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C4" w:rsidRDefault="001453C4">
      <w:pPr>
        <w:spacing w:after="0" w:line="240" w:lineRule="auto"/>
      </w:pPr>
      <w:r>
        <w:separator/>
      </w:r>
    </w:p>
  </w:endnote>
  <w:endnote w:type="continuationSeparator" w:id="1">
    <w:p w:rsidR="001453C4" w:rsidRDefault="0014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C4" w:rsidRDefault="001453C4">
      <w:pPr>
        <w:spacing w:after="0" w:line="240" w:lineRule="auto"/>
      </w:pPr>
      <w:r>
        <w:separator/>
      </w:r>
    </w:p>
  </w:footnote>
  <w:footnote w:type="continuationSeparator" w:id="1">
    <w:p w:rsidR="001453C4" w:rsidRDefault="0014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D1A4ACE"/>
    <w:multiLevelType w:val="hybridMultilevel"/>
    <w:tmpl w:val="017411F6"/>
    <w:lvl w:ilvl="0" w:tplc="520CECE0">
      <w:start w:val="1"/>
      <w:numFmt w:val="decimal"/>
      <w:lvlText w:val="%1."/>
      <w:lvlJc w:val="left"/>
      <w:pPr>
        <w:ind w:left="81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821" w:hanging="360"/>
      </w:pPr>
    </w:lvl>
    <w:lvl w:ilvl="2" w:tplc="0419001B" w:tentative="1">
      <w:start w:val="1"/>
      <w:numFmt w:val="lowerRoman"/>
      <w:lvlText w:val="%3."/>
      <w:lvlJc w:val="right"/>
      <w:pPr>
        <w:ind w:left="9541" w:hanging="180"/>
      </w:pPr>
    </w:lvl>
    <w:lvl w:ilvl="3" w:tplc="0419000F" w:tentative="1">
      <w:start w:val="1"/>
      <w:numFmt w:val="decimal"/>
      <w:lvlText w:val="%4."/>
      <w:lvlJc w:val="left"/>
      <w:pPr>
        <w:ind w:left="10261" w:hanging="360"/>
      </w:pPr>
    </w:lvl>
    <w:lvl w:ilvl="4" w:tplc="04190019" w:tentative="1">
      <w:start w:val="1"/>
      <w:numFmt w:val="lowerLetter"/>
      <w:lvlText w:val="%5."/>
      <w:lvlJc w:val="left"/>
      <w:pPr>
        <w:ind w:left="10981" w:hanging="360"/>
      </w:pPr>
    </w:lvl>
    <w:lvl w:ilvl="5" w:tplc="0419001B" w:tentative="1">
      <w:start w:val="1"/>
      <w:numFmt w:val="lowerRoman"/>
      <w:lvlText w:val="%6."/>
      <w:lvlJc w:val="right"/>
      <w:pPr>
        <w:ind w:left="11701" w:hanging="180"/>
      </w:pPr>
    </w:lvl>
    <w:lvl w:ilvl="6" w:tplc="0419000F" w:tentative="1">
      <w:start w:val="1"/>
      <w:numFmt w:val="decimal"/>
      <w:lvlText w:val="%7."/>
      <w:lvlJc w:val="left"/>
      <w:pPr>
        <w:ind w:left="12421" w:hanging="360"/>
      </w:pPr>
    </w:lvl>
    <w:lvl w:ilvl="7" w:tplc="04190019" w:tentative="1">
      <w:start w:val="1"/>
      <w:numFmt w:val="lowerLetter"/>
      <w:lvlText w:val="%8."/>
      <w:lvlJc w:val="left"/>
      <w:pPr>
        <w:ind w:left="13141" w:hanging="360"/>
      </w:pPr>
    </w:lvl>
    <w:lvl w:ilvl="8" w:tplc="0419001B" w:tentative="1">
      <w:start w:val="1"/>
      <w:numFmt w:val="lowerRoman"/>
      <w:lvlText w:val="%9."/>
      <w:lvlJc w:val="right"/>
      <w:pPr>
        <w:ind w:left="13861" w:hanging="180"/>
      </w:pPr>
    </w:lvl>
  </w:abstractNum>
  <w:abstractNum w:abstractNumId="4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122033"/>
    <w:multiLevelType w:val="hybridMultilevel"/>
    <w:tmpl w:val="D0FE1B76"/>
    <w:lvl w:ilvl="0" w:tplc="BB0C6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0"/>
  </w:num>
  <w:num w:numId="6">
    <w:abstractNumId w:val="9"/>
  </w:num>
  <w:num w:numId="7">
    <w:abstractNumId w:val="1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2"/>
  </w:num>
  <w:num w:numId="16">
    <w:abstractNumId w:val="13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10F61"/>
    <w:rsid w:val="00033527"/>
    <w:rsid w:val="00035CFE"/>
    <w:rsid w:val="00045FCF"/>
    <w:rsid w:val="00056DB0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0D2C1D"/>
    <w:rsid w:val="000F1A80"/>
    <w:rsid w:val="00103375"/>
    <w:rsid w:val="00104871"/>
    <w:rsid w:val="00112FD5"/>
    <w:rsid w:val="00120AA5"/>
    <w:rsid w:val="00133D9F"/>
    <w:rsid w:val="001404A7"/>
    <w:rsid w:val="001453C4"/>
    <w:rsid w:val="001515DD"/>
    <w:rsid w:val="0015430B"/>
    <w:rsid w:val="00157690"/>
    <w:rsid w:val="0016605F"/>
    <w:rsid w:val="001666FE"/>
    <w:rsid w:val="00167E20"/>
    <w:rsid w:val="00191A1A"/>
    <w:rsid w:val="001B213C"/>
    <w:rsid w:val="001C6F30"/>
    <w:rsid w:val="001E0249"/>
    <w:rsid w:val="001E4A5A"/>
    <w:rsid w:val="001E6DDE"/>
    <w:rsid w:val="001F354D"/>
    <w:rsid w:val="001F5788"/>
    <w:rsid w:val="00203596"/>
    <w:rsid w:val="00203ADB"/>
    <w:rsid w:val="00203CA6"/>
    <w:rsid w:val="00230B27"/>
    <w:rsid w:val="00230E89"/>
    <w:rsid w:val="00231398"/>
    <w:rsid w:val="00251230"/>
    <w:rsid w:val="00253D8A"/>
    <w:rsid w:val="00270FF1"/>
    <w:rsid w:val="00271E18"/>
    <w:rsid w:val="0027492D"/>
    <w:rsid w:val="0029239C"/>
    <w:rsid w:val="002A4DEF"/>
    <w:rsid w:val="002A66DB"/>
    <w:rsid w:val="002B366B"/>
    <w:rsid w:val="002D23D3"/>
    <w:rsid w:val="002E3C69"/>
    <w:rsid w:val="00304923"/>
    <w:rsid w:val="00315F87"/>
    <w:rsid w:val="00325FC1"/>
    <w:rsid w:val="0032744C"/>
    <w:rsid w:val="00347450"/>
    <w:rsid w:val="00366F78"/>
    <w:rsid w:val="00371321"/>
    <w:rsid w:val="003846B8"/>
    <w:rsid w:val="003B05E1"/>
    <w:rsid w:val="003C7407"/>
    <w:rsid w:val="003E4342"/>
    <w:rsid w:val="003E448A"/>
    <w:rsid w:val="003E54D4"/>
    <w:rsid w:val="00400C4D"/>
    <w:rsid w:val="00401F62"/>
    <w:rsid w:val="00405EE1"/>
    <w:rsid w:val="004067A0"/>
    <w:rsid w:val="00410BEC"/>
    <w:rsid w:val="00415033"/>
    <w:rsid w:val="00415471"/>
    <w:rsid w:val="00420CDE"/>
    <w:rsid w:val="004425F8"/>
    <w:rsid w:val="0045342C"/>
    <w:rsid w:val="0045388F"/>
    <w:rsid w:val="00460BA5"/>
    <w:rsid w:val="00463BFF"/>
    <w:rsid w:val="00470491"/>
    <w:rsid w:val="0047505B"/>
    <w:rsid w:val="00475E0F"/>
    <w:rsid w:val="00483EC0"/>
    <w:rsid w:val="004A54C0"/>
    <w:rsid w:val="004C69A5"/>
    <w:rsid w:val="004D6D2E"/>
    <w:rsid w:val="004E3614"/>
    <w:rsid w:val="00502F8E"/>
    <w:rsid w:val="00507B59"/>
    <w:rsid w:val="00523BD9"/>
    <w:rsid w:val="00524EC3"/>
    <w:rsid w:val="005561BE"/>
    <w:rsid w:val="00570FDE"/>
    <w:rsid w:val="00573E61"/>
    <w:rsid w:val="00592FB4"/>
    <w:rsid w:val="00595AED"/>
    <w:rsid w:val="005A3FD3"/>
    <w:rsid w:val="005B7C38"/>
    <w:rsid w:val="005E3A18"/>
    <w:rsid w:val="005F497E"/>
    <w:rsid w:val="005F50D3"/>
    <w:rsid w:val="00603A4D"/>
    <w:rsid w:val="00612E28"/>
    <w:rsid w:val="00624F22"/>
    <w:rsid w:val="00627471"/>
    <w:rsid w:val="00634D86"/>
    <w:rsid w:val="006415F9"/>
    <w:rsid w:val="006535E2"/>
    <w:rsid w:val="00655BDC"/>
    <w:rsid w:val="00670BD9"/>
    <w:rsid w:val="00670C8E"/>
    <w:rsid w:val="0068594F"/>
    <w:rsid w:val="006A3CFD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19CB"/>
    <w:rsid w:val="00727537"/>
    <w:rsid w:val="00735426"/>
    <w:rsid w:val="007444C1"/>
    <w:rsid w:val="007473F8"/>
    <w:rsid w:val="00770C64"/>
    <w:rsid w:val="00776966"/>
    <w:rsid w:val="00782A14"/>
    <w:rsid w:val="00784804"/>
    <w:rsid w:val="007B7AE7"/>
    <w:rsid w:val="00834076"/>
    <w:rsid w:val="0085139E"/>
    <w:rsid w:val="00854C79"/>
    <w:rsid w:val="00857512"/>
    <w:rsid w:val="008578B4"/>
    <w:rsid w:val="008648BB"/>
    <w:rsid w:val="0089498D"/>
    <w:rsid w:val="008A71C7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E733E"/>
    <w:rsid w:val="009F012B"/>
    <w:rsid w:val="009F4D0E"/>
    <w:rsid w:val="00A1703A"/>
    <w:rsid w:val="00A34AC4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83F25"/>
    <w:rsid w:val="00B975E3"/>
    <w:rsid w:val="00B977DA"/>
    <w:rsid w:val="00BB795D"/>
    <w:rsid w:val="00BE46C3"/>
    <w:rsid w:val="00C066FE"/>
    <w:rsid w:val="00C13B38"/>
    <w:rsid w:val="00C20C34"/>
    <w:rsid w:val="00C364A0"/>
    <w:rsid w:val="00C51664"/>
    <w:rsid w:val="00C66DC6"/>
    <w:rsid w:val="00C67B0A"/>
    <w:rsid w:val="00C95954"/>
    <w:rsid w:val="00CA3A82"/>
    <w:rsid w:val="00CA3DB0"/>
    <w:rsid w:val="00CB48B9"/>
    <w:rsid w:val="00CB6CF9"/>
    <w:rsid w:val="00CB7E66"/>
    <w:rsid w:val="00CC2D5A"/>
    <w:rsid w:val="00CC5F4F"/>
    <w:rsid w:val="00CC66BF"/>
    <w:rsid w:val="00CF73EC"/>
    <w:rsid w:val="00D00121"/>
    <w:rsid w:val="00D2188F"/>
    <w:rsid w:val="00D3734A"/>
    <w:rsid w:val="00D52A81"/>
    <w:rsid w:val="00D62950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3353"/>
    <w:rsid w:val="00DD447E"/>
    <w:rsid w:val="00DD468B"/>
    <w:rsid w:val="00DE0805"/>
    <w:rsid w:val="00E0242E"/>
    <w:rsid w:val="00E03CC2"/>
    <w:rsid w:val="00E216F1"/>
    <w:rsid w:val="00E30C71"/>
    <w:rsid w:val="00E527E3"/>
    <w:rsid w:val="00E5690C"/>
    <w:rsid w:val="00E72AF6"/>
    <w:rsid w:val="00E82776"/>
    <w:rsid w:val="00E9274D"/>
    <w:rsid w:val="00E96286"/>
    <w:rsid w:val="00EB3ED2"/>
    <w:rsid w:val="00EC61C9"/>
    <w:rsid w:val="00ED4983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095D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21">
    <w:name w:val="Основной текст 21"/>
    <w:basedOn w:val="a"/>
    <w:rsid w:val="001C6F30"/>
    <w:pPr>
      <w:overflowPunct w:val="0"/>
      <w:autoSpaceDE w:val="0"/>
      <w:autoSpaceDN w:val="0"/>
      <w:adjustRightInd w:val="0"/>
      <w:spacing w:after="0" w:line="240" w:lineRule="auto"/>
      <w:ind w:left="1134"/>
      <w:jc w:val="center"/>
      <w:textAlignment w:val="baseline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A690434846A36DEE741CC1C3490742F7A2407E79EF34844B3B06ADE61K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</cp:revision>
  <cp:lastPrinted>2015-11-10T08:22:00Z</cp:lastPrinted>
  <dcterms:created xsi:type="dcterms:W3CDTF">2014-12-22T06:44:00Z</dcterms:created>
  <dcterms:modified xsi:type="dcterms:W3CDTF">2015-11-18T11:33:00Z</dcterms:modified>
</cp:coreProperties>
</file>